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430" w:rsidRDefault="004B6430">
      <w:pPr>
        <w:rPr>
          <w:rStyle w:val="a4"/>
          <w:rFonts w:ascii="Times New Roman" w:eastAsia="Times New Roman" w:hAnsi="Times New Roman" w:cs="Times New Roman"/>
          <w:color w:val="000000" w:themeColor="text1"/>
          <w:sz w:val="28"/>
          <w:szCs w:val="28"/>
        </w:rPr>
      </w:pPr>
    </w:p>
    <w:p w:rsidR="00817521" w:rsidRDefault="00817521" w:rsidP="00817521">
      <w:pPr>
        <w:pStyle w:val="a5"/>
        <w:spacing w:after="0"/>
        <w:contextualSpacing/>
        <w:jc w:val="center"/>
        <w:rPr>
          <w:rStyle w:val="a4"/>
          <w:color w:val="000000" w:themeColor="text1"/>
          <w:sz w:val="28"/>
          <w:szCs w:val="28"/>
        </w:rPr>
      </w:pPr>
      <w:r w:rsidRPr="007A2FED">
        <w:rPr>
          <w:rStyle w:val="a4"/>
          <w:color w:val="000000" w:themeColor="text1"/>
          <w:sz w:val="28"/>
          <w:szCs w:val="28"/>
        </w:rPr>
        <w:t>Приєднання до газорозподільної системи</w:t>
      </w:r>
    </w:p>
    <w:p w:rsidR="00817521" w:rsidRPr="000230C9" w:rsidRDefault="00817521" w:rsidP="00817521">
      <w:pPr>
        <w:pStyle w:val="a5"/>
        <w:spacing w:after="0"/>
        <w:contextualSpacing/>
        <w:jc w:val="both"/>
        <w:rPr>
          <w:color w:val="000000" w:themeColor="text1"/>
          <w:sz w:val="10"/>
          <w:szCs w:val="10"/>
        </w:rPr>
      </w:pPr>
    </w:p>
    <w:p w:rsidR="00A55A5B" w:rsidRDefault="00F97AF1" w:rsidP="00817521">
      <w:pPr>
        <w:pStyle w:val="a5"/>
        <w:spacing w:after="0"/>
        <w:ind w:firstLine="567"/>
        <w:contextualSpacing/>
        <w:jc w:val="both"/>
        <w:rPr>
          <w:color w:val="000000" w:themeColor="text1"/>
        </w:rPr>
      </w:pPr>
      <w:r>
        <w:rPr>
          <w:color w:val="000000" w:themeColor="text1"/>
        </w:rPr>
        <w:t>П</w:t>
      </w:r>
      <w:r w:rsidRPr="00817521">
        <w:rPr>
          <w:color w:val="000000" w:themeColor="text1"/>
        </w:rPr>
        <w:t xml:space="preserve">орядок приєднання об’єктів замовників до газорозподільних систем </w:t>
      </w:r>
      <w:r>
        <w:rPr>
          <w:color w:val="000000" w:themeColor="text1"/>
        </w:rPr>
        <w:t xml:space="preserve">передбачений </w:t>
      </w:r>
      <w:r w:rsidRPr="00817521">
        <w:rPr>
          <w:color w:val="000000" w:themeColor="text1"/>
        </w:rPr>
        <w:t xml:space="preserve">розділом V </w:t>
      </w:r>
      <w:r>
        <w:rPr>
          <w:color w:val="000000" w:themeColor="text1"/>
        </w:rPr>
        <w:t>«</w:t>
      </w:r>
      <w:r w:rsidRPr="00817521">
        <w:rPr>
          <w:color w:val="000000" w:themeColor="text1"/>
        </w:rPr>
        <w:t>Кодекс</w:t>
      </w:r>
      <w:r w:rsidR="002F5350">
        <w:rPr>
          <w:color w:val="000000" w:themeColor="text1"/>
        </w:rPr>
        <w:t>у</w:t>
      </w:r>
      <w:r w:rsidRPr="00817521">
        <w:rPr>
          <w:color w:val="000000" w:themeColor="text1"/>
        </w:rPr>
        <w:t xml:space="preserve"> газорозподільних систем</w:t>
      </w:r>
      <w:r>
        <w:rPr>
          <w:color w:val="000000" w:themeColor="text1"/>
        </w:rPr>
        <w:t>»</w:t>
      </w:r>
      <w:r w:rsidRPr="00817521">
        <w:rPr>
          <w:color w:val="000000" w:themeColor="text1"/>
        </w:rPr>
        <w:t xml:space="preserve"> (далі — Кодекс)</w:t>
      </w:r>
      <w:r w:rsidR="00BF797D">
        <w:rPr>
          <w:color w:val="000000" w:themeColor="text1"/>
        </w:rPr>
        <w:t>,</w:t>
      </w:r>
      <w:r>
        <w:rPr>
          <w:color w:val="000000" w:themeColor="text1"/>
        </w:rPr>
        <w:t xml:space="preserve"> затвердженого </w:t>
      </w:r>
      <w:r w:rsidR="00817521" w:rsidRPr="00817521">
        <w:rPr>
          <w:color w:val="000000" w:themeColor="text1"/>
        </w:rPr>
        <w:t>Постановою</w:t>
      </w:r>
      <w:r w:rsidR="00BF797D">
        <w:rPr>
          <w:color w:val="000000" w:themeColor="text1"/>
        </w:rPr>
        <w:t xml:space="preserve"> </w:t>
      </w:r>
      <w:r w:rsidR="00817521" w:rsidRPr="00817521">
        <w:rPr>
          <w:color w:val="000000" w:themeColor="text1"/>
        </w:rPr>
        <w:t>Національної комісії, що здійснює державне регулювання в сферах енергетики та комунальних послуг (НКРЕКП</w:t>
      </w:r>
      <w:r w:rsidR="007965D5">
        <w:rPr>
          <w:color w:val="000000" w:themeColor="text1"/>
        </w:rPr>
        <w:t>, надалі Регулятор</w:t>
      </w:r>
      <w:r w:rsidR="00817521" w:rsidRPr="00817521">
        <w:rPr>
          <w:color w:val="000000" w:themeColor="text1"/>
        </w:rPr>
        <w:t>) від 30.09.2015 року №</w:t>
      </w:r>
      <w:r>
        <w:rPr>
          <w:color w:val="000000" w:themeColor="text1"/>
        </w:rPr>
        <w:t xml:space="preserve"> </w:t>
      </w:r>
      <w:r w:rsidR="00817521" w:rsidRPr="00817521">
        <w:rPr>
          <w:color w:val="000000" w:themeColor="text1"/>
        </w:rPr>
        <w:t>2494.</w:t>
      </w:r>
      <w:r w:rsidR="007E0EFA">
        <w:rPr>
          <w:color w:val="000000" w:themeColor="text1"/>
        </w:rPr>
        <w:t xml:space="preserve">  </w:t>
      </w:r>
      <w:hyperlink r:id="rId8" w:history="1">
        <w:r w:rsidR="00A576CB" w:rsidRPr="00A576CB">
          <w:rPr>
            <w:rStyle w:val="a3"/>
          </w:rPr>
          <w:t>Кодекс газор</w:t>
        </w:r>
        <w:r w:rsidR="00A576CB" w:rsidRPr="00A576CB">
          <w:rPr>
            <w:rStyle w:val="a3"/>
          </w:rPr>
          <w:t>о</w:t>
        </w:r>
        <w:r w:rsidR="00A576CB" w:rsidRPr="00A576CB">
          <w:rPr>
            <w:rStyle w:val="a3"/>
          </w:rPr>
          <w:t>зподільних систем</w:t>
        </w:r>
      </w:hyperlink>
    </w:p>
    <w:p w:rsidR="00817521" w:rsidRPr="00817521" w:rsidRDefault="00817521" w:rsidP="00817521">
      <w:pPr>
        <w:pStyle w:val="a5"/>
        <w:spacing w:after="0"/>
        <w:ind w:firstLine="567"/>
        <w:contextualSpacing/>
        <w:jc w:val="both"/>
        <w:rPr>
          <w:color w:val="000000" w:themeColor="text1"/>
        </w:rPr>
      </w:pPr>
      <w:r w:rsidRPr="00817521">
        <w:rPr>
          <w:color w:val="000000" w:themeColor="text1"/>
        </w:rPr>
        <w:t>Плата за приєднання до газорозподільних систем визначається</w:t>
      </w:r>
      <w:r w:rsidR="00BF797D">
        <w:rPr>
          <w:color w:val="333333"/>
        </w:rPr>
        <w:t xml:space="preserve"> </w:t>
      </w:r>
      <w:r w:rsidRPr="0047667E">
        <w:rPr>
          <w:b/>
          <w:color w:val="0000FF"/>
          <w:u w:val="single"/>
        </w:rPr>
        <w:t>Методологією встановлення плати за приєднання до газотранспортних і газорозподільних систем</w:t>
      </w:r>
      <w:r w:rsidRPr="00817521">
        <w:rPr>
          <w:color w:val="000000" w:themeColor="text1"/>
        </w:rPr>
        <w:t>,</w:t>
      </w:r>
      <w:r w:rsidRPr="00817521">
        <w:rPr>
          <w:color w:val="333333"/>
        </w:rPr>
        <w:t xml:space="preserve"> </w:t>
      </w:r>
      <w:r w:rsidRPr="00817521">
        <w:rPr>
          <w:color w:val="000000" w:themeColor="text1"/>
        </w:rPr>
        <w:t>затвердженою Постановою НКРЕКП від 24.12.2015 року №</w:t>
      </w:r>
      <w:r w:rsidR="00FD118F">
        <w:rPr>
          <w:color w:val="000000" w:themeColor="text1"/>
        </w:rPr>
        <w:t xml:space="preserve"> </w:t>
      </w:r>
      <w:r w:rsidRPr="00817521">
        <w:rPr>
          <w:color w:val="000000" w:themeColor="text1"/>
        </w:rPr>
        <w:t>3054.</w:t>
      </w:r>
    </w:p>
    <w:p w:rsidR="00817521" w:rsidRPr="00817521" w:rsidRDefault="00817521" w:rsidP="00817521">
      <w:pPr>
        <w:pStyle w:val="a5"/>
        <w:spacing w:after="0"/>
        <w:contextualSpacing/>
        <w:jc w:val="both"/>
        <w:rPr>
          <w:color w:val="000000" w:themeColor="text1"/>
        </w:rPr>
      </w:pPr>
    </w:p>
    <w:p w:rsidR="00817521" w:rsidRPr="00817521" w:rsidRDefault="00817521" w:rsidP="00817521">
      <w:pPr>
        <w:pStyle w:val="a5"/>
        <w:spacing w:after="0"/>
        <w:contextualSpacing/>
        <w:jc w:val="center"/>
        <w:rPr>
          <w:color w:val="000000" w:themeColor="text1"/>
        </w:rPr>
      </w:pPr>
      <w:r w:rsidRPr="00817521">
        <w:rPr>
          <w:rStyle w:val="a4"/>
          <w:color w:val="000000" w:themeColor="text1"/>
        </w:rPr>
        <w:t>Визначення основних термінів та понять</w:t>
      </w:r>
    </w:p>
    <w:p w:rsidR="00817521" w:rsidRPr="00784DEA" w:rsidRDefault="00817521" w:rsidP="00817521">
      <w:pPr>
        <w:pStyle w:val="a5"/>
        <w:spacing w:after="0"/>
        <w:contextualSpacing/>
        <w:jc w:val="both"/>
        <w:rPr>
          <w:color w:val="000000" w:themeColor="text1"/>
          <w:sz w:val="10"/>
          <w:szCs w:val="10"/>
        </w:rPr>
      </w:pPr>
    </w:p>
    <w:p w:rsidR="00817521" w:rsidRPr="00817521" w:rsidRDefault="00817521" w:rsidP="00817521">
      <w:pPr>
        <w:pStyle w:val="a5"/>
        <w:spacing w:after="0"/>
        <w:ind w:firstLine="567"/>
        <w:contextualSpacing/>
        <w:jc w:val="both"/>
        <w:rPr>
          <w:color w:val="000000" w:themeColor="text1"/>
        </w:rPr>
      </w:pPr>
      <w:r w:rsidRPr="00224D00">
        <w:rPr>
          <w:b/>
          <w:color w:val="000000" w:themeColor="text1"/>
        </w:rPr>
        <w:t>Газорозподільна система (ГРМ)</w:t>
      </w:r>
      <w:r w:rsidR="00F87590">
        <w:rPr>
          <w:color w:val="000000" w:themeColor="text1"/>
        </w:rPr>
        <w:t xml:space="preserve"> </w:t>
      </w:r>
      <w:r w:rsidRPr="00817521">
        <w:rPr>
          <w:color w:val="000000" w:themeColor="text1"/>
        </w:rPr>
        <w:t xml:space="preserve">— технологічний комплекс, </w:t>
      </w:r>
      <w:r w:rsidR="006C4DC1" w:rsidRPr="006C4DC1">
        <w:rPr>
          <w:color w:val="000000" w:themeColor="text1"/>
        </w:rPr>
        <w:t xml:space="preserve">що складається з організаційно і технологічно пов’язаних між собою об’єктів, призначених для розподілу природного газу від газорозподільних станцій безпосередньо споживачам, тиск якого не може перевищувати 1,2 </w:t>
      </w:r>
      <w:proofErr w:type="spellStart"/>
      <w:r w:rsidR="006C4DC1" w:rsidRPr="006C4DC1">
        <w:rPr>
          <w:color w:val="000000" w:themeColor="text1"/>
        </w:rPr>
        <w:t>МПа</w:t>
      </w:r>
      <w:proofErr w:type="spellEnd"/>
      <w:r w:rsidR="006C4DC1">
        <w:rPr>
          <w:color w:val="000000" w:themeColor="text1"/>
        </w:rPr>
        <w:t>.</w:t>
      </w:r>
    </w:p>
    <w:p w:rsidR="00817521" w:rsidRPr="00817521" w:rsidRDefault="00817521" w:rsidP="00817521">
      <w:pPr>
        <w:pStyle w:val="a5"/>
        <w:spacing w:after="0"/>
        <w:ind w:firstLine="567"/>
        <w:contextualSpacing/>
        <w:jc w:val="both"/>
        <w:rPr>
          <w:color w:val="000000" w:themeColor="text1"/>
        </w:rPr>
      </w:pPr>
      <w:r w:rsidRPr="00224D00">
        <w:rPr>
          <w:b/>
          <w:color w:val="000000" w:themeColor="text1"/>
        </w:rPr>
        <w:t>Приєднання до ГРМ</w:t>
      </w:r>
      <w:r w:rsidR="00F87590">
        <w:rPr>
          <w:color w:val="000000" w:themeColor="text1"/>
        </w:rPr>
        <w:t xml:space="preserve"> </w:t>
      </w:r>
      <w:r w:rsidRPr="00817521">
        <w:rPr>
          <w:color w:val="000000" w:themeColor="text1"/>
        </w:rPr>
        <w:t xml:space="preserve">— </w:t>
      </w:r>
      <w:r w:rsidR="00811F47" w:rsidRPr="00811F47">
        <w:rPr>
          <w:color w:val="000000" w:themeColor="text1"/>
        </w:rPr>
        <w:t>сукупність організаційних і технічних заходів, у тому числі робіт, спрямованих на створення технічної можливості для надання послуги розподілу природного газу, які здійснюються у зв’язку з підключенням об’єкта будівництва чи існуючого об’єкта замовника до газорозподільної системи</w:t>
      </w:r>
      <w:r w:rsidR="006C4DC1">
        <w:rPr>
          <w:color w:val="000000" w:themeColor="text1"/>
        </w:rPr>
        <w:t>.</w:t>
      </w:r>
    </w:p>
    <w:p w:rsidR="00817521" w:rsidRPr="00817521" w:rsidRDefault="00811F47" w:rsidP="00817521">
      <w:pPr>
        <w:pStyle w:val="a5"/>
        <w:spacing w:after="0"/>
        <w:ind w:firstLine="567"/>
        <w:contextualSpacing/>
        <w:jc w:val="both"/>
        <w:rPr>
          <w:color w:val="000000" w:themeColor="text1"/>
        </w:rPr>
      </w:pPr>
      <w:r>
        <w:rPr>
          <w:b/>
          <w:color w:val="000000" w:themeColor="text1"/>
        </w:rPr>
        <w:t>С</w:t>
      </w:r>
      <w:r w:rsidRPr="00811F47">
        <w:rPr>
          <w:b/>
          <w:color w:val="000000" w:themeColor="text1"/>
        </w:rPr>
        <w:t>тандартне приєднання</w:t>
      </w:r>
      <w:r w:rsidR="00964973">
        <w:rPr>
          <w:color w:val="000000" w:themeColor="text1"/>
        </w:rPr>
        <w:t>,</w:t>
      </w:r>
      <w:r w:rsidR="00F87590">
        <w:rPr>
          <w:color w:val="000000" w:themeColor="text1"/>
        </w:rPr>
        <w:t xml:space="preserve"> </w:t>
      </w:r>
      <w:r w:rsidR="00817521" w:rsidRPr="00817521">
        <w:rPr>
          <w:color w:val="000000" w:themeColor="text1"/>
        </w:rPr>
        <w:t xml:space="preserve">— </w:t>
      </w:r>
      <w:r w:rsidRPr="00811F47">
        <w:rPr>
          <w:color w:val="000000" w:themeColor="text1"/>
        </w:rPr>
        <w:t>приєднання до діючих газових мереж оператора газорозподільної системи об’єктів газоспоживання потужністю до 16 метрів кубічних на годину включно на відстань, що не перевищує 25 метрів для сільської та 10 метрів для міської місцевості по прямій лінії від місця забезпечення потужності до точки приєднання</w:t>
      </w:r>
      <w:r w:rsidR="006C4DC1">
        <w:rPr>
          <w:color w:val="000000" w:themeColor="text1"/>
        </w:rPr>
        <w:t>.</w:t>
      </w:r>
    </w:p>
    <w:p w:rsidR="00817521" w:rsidRPr="00817521" w:rsidRDefault="00817521" w:rsidP="00817521">
      <w:pPr>
        <w:pStyle w:val="a5"/>
        <w:spacing w:after="0"/>
        <w:ind w:firstLine="567"/>
        <w:contextualSpacing/>
        <w:jc w:val="both"/>
        <w:rPr>
          <w:color w:val="000000" w:themeColor="text1"/>
        </w:rPr>
      </w:pPr>
      <w:r w:rsidRPr="00F97AF1">
        <w:rPr>
          <w:b/>
          <w:color w:val="000000" w:themeColor="text1"/>
        </w:rPr>
        <w:t>Газові мережі зовнішнього газопостачання</w:t>
      </w:r>
      <w:r w:rsidR="00F87590">
        <w:rPr>
          <w:color w:val="000000" w:themeColor="text1"/>
        </w:rPr>
        <w:t xml:space="preserve"> </w:t>
      </w:r>
      <w:r w:rsidRPr="00817521">
        <w:rPr>
          <w:color w:val="000000" w:themeColor="text1"/>
        </w:rPr>
        <w:t xml:space="preserve">— </w:t>
      </w:r>
      <w:r w:rsidR="006C4DC1" w:rsidRPr="006C4DC1">
        <w:rPr>
          <w:color w:val="000000" w:themeColor="text1"/>
        </w:rPr>
        <w:t>газова мережа від місця забезпечення потужності до місця/точки приєднання об'єкта або межі земельної ділянки замовника</w:t>
      </w:r>
      <w:r w:rsidR="006C4DC1">
        <w:rPr>
          <w:color w:val="000000" w:themeColor="text1"/>
        </w:rPr>
        <w:t>.</w:t>
      </w:r>
    </w:p>
    <w:p w:rsidR="00817521" w:rsidRPr="00817521" w:rsidRDefault="00817521" w:rsidP="00817521">
      <w:pPr>
        <w:pStyle w:val="a5"/>
        <w:spacing w:after="0"/>
        <w:ind w:firstLine="567"/>
        <w:contextualSpacing/>
        <w:jc w:val="both"/>
        <w:rPr>
          <w:color w:val="000000" w:themeColor="text1"/>
        </w:rPr>
      </w:pPr>
      <w:r w:rsidRPr="00F97AF1">
        <w:rPr>
          <w:b/>
          <w:color w:val="000000" w:themeColor="text1"/>
        </w:rPr>
        <w:t>Газові мережі внутрішнього газопостачання</w:t>
      </w:r>
      <w:r w:rsidRPr="00817521">
        <w:rPr>
          <w:color w:val="000000" w:themeColor="text1"/>
        </w:rPr>
        <w:t xml:space="preserve"> —</w:t>
      </w:r>
      <w:r w:rsidR="00F87590">
        <w:rPr>
          <w:color w:val="000000" w:themeColor="text1"/>
        </w:rPr>
        <w:t xml:space="preserve"> </w:t>
      </w:r>
      <w:r w:rsidR="006C4DC1" w:rsidRPr="006C4DC1">
        <w:rPr>
          <w:color w:val="000000" w:themeColor="text1"/>
        </w:rPr>
        <w:t>газова мережа від місця/точки приєднання об'єкта або межі земельної ділянки замовника до його газових приладів (пристроїв) включно або до газової мережі третіх осіб (замовників, споживачів)</w:t>
      </w:r>
      <w:r w:rsidR="006C4DC1">
        <w:rPr>
          <w:color w:val="000000" w:themeColor="text1"/>
        </w:rPr>
        <w:t>.</w:t>
      </w:r>
    </w:p>
    <w:p w:rsidR="00817521" w:rsidRPr="00817521" w:rsidRDefault="00817521" w:rsidP="00817521">
      <w:pPr>
        <w:pStyle w:val="a5"/>
        <w:spacing w:after="0"/>
        <w:ind w:firstLine="567"/>
        <w:contextualSpacing/>
        <w:jc w:val="both"/>
        <w:rPr>
          <w:color w:val="000000" w:themeColor="text1"/>
        </w:rPr>
      </w:pPr>
      <w:r w:rsidRPr="00F97AF1">
        <w:rPr>
          <w:b/>
          <w:color w:val="000000" w:themeColor="text1"/>
        </w:rPr>
        <w:t xml:space="preserve">Місце </w:t>
      </w:r>
      <w:r w:rsidR="00811F47" w:rsidRPr="00811F47">
        <w:rPr>
          <w:b/>
          <w:color w:val="000000" w:themeColor="text1"/>
        </w:rPr>
        <w:t>забезпечення потужності (точка забезпечення потужності)</w:t>
      </w:r>
      <w:r w:rsidR="00F87590">
        <w:rPr>
          <w:color w:val="000000" w:themeColor="text1"/>
        </w:rPr>
        <w:t xml:space="preserve"> </w:t>
      </w:r>
      <w:r w:rsidRPr="00817521">
        <w:rPr>
          <w:color w:val="000000" w:themeColor="text1"/>
        </w:rPr>
        <w:t xml:space="preserve">— </w:t>
      </w:r>
      <w:r w:rsidR="006C4DC1" w:rsidRPr="006C4DC1">
        <w:rPr>
          <w:color w:val="000000" w:themeColor="text1"/>
        </w:rPr>
        <w:t>максимально наближене(а) до об’єкта замовника місце/точка на існуючому об'єкті газорозподільної системи, від якого (якої) здійснюється будівництво газових мереж до об'єкта замовника (точки приєднання) та/або забезпечується необхідний рівень потужності, замовленої для об'єкта приєднання</w:t>
      </w:r>
      <w:r w:rsidR="006C4DC1">
        <w:rPr>
          <w:color w:val="000000" w:themeColor="text1"/>
        </w:rPr>
        <w:t>.</w:t>
      </w:r>
    </w:p>
    <w:p w:rsidR="00817521" w:rsidRPr="00817521" w:rsidRDefault="00817521" w:rsidP="00817521">
      <w:pPr>
        <w:pStyle w:val="a5"/>
        <w:spacing w:after="0"/>
        <w:ind w:firstLine="567"/>
        <w:contextualSpacing/>
        <w:jc w:val="both"/>
        <w:rPr>
          <w:color w:val="000000" w:themeColor="text1"/>
        </w:rPr>
      </w:pPr>
      <w:r w:rsidRPr="00F97AF1">
        <w:rPr>
          <w:b/>
          <w:color w:val="000000" w:themeColor="text1"/>
        </w:rPr>
        <w:t xml:space="preserve">Місце </w:t>
      </w:r>
      <w:r w:rsidR="00811F47" w:rsidRPr="00811F47">
        <w:rPr>
          <w:b/>
          <w:color w:val="000000" w:themeColor="text1"/>
        </w:rPr>
        <w:t>приєднання (точка приєднання)</w:t>
      </w:r>
      <w:r w:rsidR="00811F47">
        <w:rPr>
          <w:b/>
          <w:color w:val="000000" w:themeColor="text1"/>
        </w:rPr>
        <w:t xml:space="preserve"> </w:t>
      </w:r>
      <w:r w:rsidRPr="00817521">
        <w:rPr>
          <w:color w:val="000000" w:themeColor="text1"/>
        </w:rPr>
        <w:t xml:space="preserve">— </w:t>
      </w:r>
      <w:proofErr w:type="spellStart"/>
      <w:r w:rsidR="00811F47" w:rsidRPr="00811F47">
        <w:rPr>
          <w:color w:val="000000" w:themeColor="text1"/>
        </w:rPr>
        <w:t>запроєктована</w:t>
      </w:r>
      <w:proofErr w:type="spellEnd"/>
      <w:r w:rsidR="00811F47" w:rsidRPr="00811F47">
        <w:rPr>
          <w:color w:val="000000" w:themeColor="text1"/>
        </w:rPr>
        <w:t xml:space="preserve"> або існуюча межа балансової належності між газовими мережами зовнішнього та внутрішнього газопостачання</w:t>
      </w:r>
      <w:r w:rsidR="006C4DC1">
        <w:rPr>
          <w:color w:val="000000" w:themeColor="text1"/>
        </w:rPr>
        <w:t>.</w:t>
      </w:r>
    </w:p>
    <w:p w:rsidR="00817521" w:rsidRPr="00817521" w:rsidRDefault="00817521" w:rsidP="00817521">
      <w:pPr>
        <w:pStyle w:val="a5"/>
        <w:spacing w:after="0"/>
        <w:ind w:firstLine="567"/>
        <w:contextualSpacing/>
        <w:jc w:val="both"/>
        <w:rPr>
          <w:color w:val="000000" w:themeColor="text1"/>
        </w:rPr>
      </w:pPr>
      <w:r w:rsidRPr="00F97AF1">
        <w:rPr>
          <w:b/>
          <w:color w:val="000000" w:themeColor="text1"/>
        </w:rPr>
        <w:t>Замовник</w:t>
      </w:r>
      <w:r w:rsidR="00F87590">
        <w:rPr>
          <w:b/>
          <w:color w:val="000000" w:themeColor="text1"/>
        </w:rPr>
        <w:t xml:space="preserve"> </w:t>
      </w:r>
      <w:r w:rsidRPr="00817521">
        <w:rPr>
          <w:color w:val="000000" w:themeColor="text1"/>
        </w:rPr>
        <w:t xml:space="preserve">— </w:t>
      </w:r>
      <w:r w:rsidR="006C4DC1" w:rsidRPr="006C4DC1">
        <w:rPr>
          <w:color w:val="000000" w:themeColor="text1"/>
        </w:rPr>
        <w:t>фізична особа, або юридична особа, або фізична особа - підприємець, яка на підставі відповідного договору замовляє у оператора газорозподільної системи послугу з приєднання до газорозподільної системи та/або розподілу природного газу</w:t>
      </w:r>
      <w:r w:rsidR="006C4DC1">
        <w:rPr>
          <w:color w:val="000000" w:themeColor="text1"/>
        </w:rPr>
        <w:t>.</w:t>
      </w:r>
    </w:p>
    <w:p w:rsidR="00817521" w:rsidRPr="00817521" w:rsidRDefault="00817521" w:rsidP="00817521">
      <w:pPr>
        <w:pStyle w:val="a5"/>
        <w:spacing w:after="0"/>
        <w:ind w:firstLine="567"/>
        <w:contextualSpacing/>
        <w:jc w:val="both"/>
        <w:rPr>
          <w:color w:val="000000" w:themeColor="text1"/>
        </w:rPr>
      </w:pPr>
      <w:r w:rsidRPr="00F97AF1">
        <w:rPr>
          <w:b/>
          <w:color w:val="000000" w:themeColor="text1"/>
        </w:rPr>
        <w:t xml:space="preserve">Договір </w:t>
      </w:r>
      <w:r w:rsidR="006C4DC1" w:rsidRPr="006C4DC1">
        <w:rPr>
          <w:b/>
          <w:color w:val="000000" w:themeColor="text1"/>
        </w:rPr>
        <w:t>на приєднання до газорозподільної системи/договір на приєднання</w:t>
      </w:r>
      <w:r w:rsidR="00F87590">
        <w:rPr>
          <w:color w:val="000000" w:themeColor="text1"/>
        </w:rPr>
        <w:t xml:space="preserve"> </w:t>
      </w:r>
      <w:r w:rsidRPr="00817521">
        <w:rPr>
          <w:color w:val="000000" w:themeColor="text1"/>
        </w:rPr>
        <w:t xml:space="preserve">— </w:t>
      </w:r>
      <w:r w:rsidR="006C4DC1" w:rsidRPr="006C4DC1">
        <w:rPr>
          <w:lang w:eastAsia="ru-RU"/>
        </w:rPr>
        <w:t>письмова угода між оператором газорозподільної системи та замовником послуги з приєднання, яка укладається відповідно до вимог розділу V та за формою, наведеною в цьому Кодексі, визначає їх правовідносини під час виконання приєднання об’єкта замовника до газорозподільної системи, яка на законних підставах перебуває у власності чи користуванні (у тому числі в експлуатації) оператора газорозподільної системи</w:t>
      </w:r>
      <w:r w:rsidRPr="00817521">
        <w:rPr>
          <w:color w:val="000000" w:themeColor="text1"/>
        </w:rPr>
        <w:t>.</w:t>
      </w:r>
    </w:p>
    <w:p w:rsidR="00817521" w:rsidRPr="00817521" w:rsidRDefault="00817521" w:rsidP="00817521">
      <w:pPr>
        <w:pStyle w:val="a5"/>
        <w:spacing w:after="0"/>
        <w:contextualSpacing/>
        <w:jc w:val="both"/>
        <w:rPr>
          <w:color w:val="000000" w:themeColor="text1"/>
        </w:rPr>
      </w:pPr>
    </w:p>
    <w:p w:rsidR="00817521" w:rsidRDefault="006A0B84" w:rsidP="00424841">
      <w:pPr>
        <w:pStyle w:val="a5"/>
        <w:spacing w:after="0"/>
        <w:contextualSpacing/>
        <w:jc w:val="center"/>
        <w:rPr>
          <w:rStyle w:val="a4"/>
          <w:color w:val="000000" w:themeColor="text1"/>
        </w:rPr>
      </w:pPr>
      <w:r>
        <w:rPr>
          <w:rStyle w:val="a4"/>
          <w:color w:val="000000" w:themeColor="text1"/>
        </w:rPr>
        <w:t>Порядок</w:t>
      </w:r>
      <w:r w:rsidR="00424841">
        <w:rPr>
          <w:rStyle w:val="a4"/>
          <w:color w:val="000000" w:themeColor="text1"/>
        </w:rPr>
        <w:t xml:space="preserve"> </w:t>
      </w:r>
      <w:r w:rsidR="00817521" w:rsidRPr="00817521">
        <w:rPr>
          <w:rStyle w:val="a4"/>
          <w:color w:val="000000" w:themeColor="text1"/>
        </w:rPr>
        <w:t>приєднання об'єктів замовників до ГРМ</w:t>
      </w:r>
    </w:p>
    <w:p w:rsidR="00707B1E" w:rsidRPr="00707B1E" w:rsidRDefault="00707B1E" w:rsidP="00817521">
      <w:pPr>
        <w:pStyle w:val="a5"/>
        <w:spacing w:after="0"/>
        <w:contextualSpacing/>
        <w:jc w:val="center"/>
        <w:rPr>
          <w:color w:val="000000" w:themeColor="text1"/>
          <w:sz w:val="6"/>
          <w:szCs w:val="6"/>
        </w:rPr>
      </w:pPr>
    </w:p>
    <w:p w:rsidR="00817521" w:rsidRPr="00817521" w:rsidRDefault="00817521" w:rsidP="00737F00">
      <w:pPr>
        <w:pStyle w:val="a5"/>
        <w:spacing w:after="0"/>
        <w:ind w:firstLine="708"/>
        <w:contextualSpacing/>
        <w:jc w:val="both"/>
        <w:rPr>
          <w:color w:val="000000" w:themeColor="text1"/>
        </w:rPr>
      </w:pPr>
      <w:r w:rsidRPr="00817521">
        <w:rPr>
          <w:color w:val="000000" w:themeColor="text1"/>
        </w:rPr>
        <w:t>Приєднання до газорозподільних мереж здійснюється відповідно до розділу V Кодексу газорозподільних систем, затверджен</w:t>
      </w:r>
      <w:r w:rsidR="00964973">
        <w:rPr>
          <w:color w:val="000000" w:themeColor="text1"/>
        </w:rPr>
        <w:t>ого</w:t>
      </w:r>
      <w:r w:rsidRPr="00817521">
        <w:rPr>
          <w:color w:val="000000" w:themeColor="text1"/>
        </w:rPr>
        <w:t xml:space="preserve"> </w:t>
      </w:r>
      <w:r w:rsidR="00964973">
        <w:rPr>
          <w:color w:val="000000" w:themeColor="text1"/>
        </w:rPr>
        <w:t>П</w:t>
      </w:r>
      <w:r w:rsidRPr="00817521">
        <w:rPr>
          <w:color w:val="000000" w:themeColor="text1"/>
        </w:rPr>
        <w:t>остановою НКРЕКП від 30.09.2015 № 2494, зареєстрованої в Міністерстві юстиції України 06.11.2015 за № 1379/27824:</w:t>
      </w:r>
    </w:p>
    <w:p w:rsidR="00817521" w:rsidRPr="00737F00" w:rsidRDefault="00737F00" w:rsidP="00737F00">
      <w:pPr>
        <w:pStyle w:val="a5"/>
        <w:spacing w:after="0"/>
        <w:ind w:firstLine="708"/>
        <w:contextualSpacing/>
        <w:jc w:val="both"/>
      </w:pPr>
      <w:r w:rsidRPr="00737F00">
        <w:t xml:space="preserve">Газорозподільне підприємство </w:t>
      </w:r>
      <w:proofErr w:type="spellStart"/>
      <w:r w:rsidRPr="00737F00">
        <w:t>ПрАТ</w:t>
      </w:r>
      <w:proofErr w:type="spellEnd"/>
      <w:r w:rsidRPr="00737F00">
        <w:t xml:space="preserve"> </w:t>
      </w:r>
      <w:proofErr w:type="spellStart"/>
      <w:r w:rsidRPr="00737F00">
        <w:t>“Новороздільське</w:t>
      </w:r>
      <w:proofErr w:type="spellEnd"/>
      <w:r w:rsidRPr="00737F00">
        <w:t xml:space="preserve"> ГХП </w:t>
      </w:r>
      <w:proofErr w:type="spellStart"/>
      <w:r w:rsidRPr="00737F00">
        <w:t>“Сірка”</w:t>
      </w:r>
      <w:proofErr w:type="spellEnd"/>
      <w:r w:rsidRPr="00737F00">
        <w:t xml:space="preserve"> проводить газопостачання промислових підприємств. </w:t>
      </w:r>
    </w:p>
    <w:p w:rsidR="00817521" w:rsidRPr="00817521" w:rsidRDefault="006E36FF" w:rsidP="003643E7">
      <w:pPr>
        <w:pStyle w:val="a5"/>
        <w:spacing w:after="0"/>
        <w:ind w:firstLine="567"/>
        <w:contextualSpacing/>
        <w:jc w:val="both"/>
        <w:rPr>
          <w:color w:val="000000" w:themeColor="text1"/>
        </w:rPr>
      </w:pPr>
      <w:r w:rsidRPr="006E36FF">
        <w:rPr>
          <w:color w:val="000000" w:themeColor="text1"/>
        </w:rPr>
        <w:t>1.</w:t>
      </w:r>
      <w:r>
        <w:rPr>
          <w:color w:val="000000" w:themeColor="text1"/>
        </w:rPr>
        <w:t xml:space="preserve"> </w:t>
      </w:r>
      <w:r w:rsidRPr="00D04BC5">
        <w:rPr>
          <w:b/>
          <w:color w:val="000000" w:themeColor="text1"/>
        </w:rPr>
        <w:t xml:space="preserve">Для приєднання об’єкта будівництва або існуючого об’єкта (земельної ділянки) до газорозподільної системи </w:t>
      </w:r>
      <w:proofErr w:type="spellStart"/>
      <w:r w:rsidR="006A59C2" w:rsidRPr="00D04BC5">
        <w:rPr>
          <w:b/>
        </w:rPr>
        <w:t>ПрАТ</w:t>
      </w:r>
      <w:proofErr w:type="spellEnd"/>
      <w:r w:rsidR="006A59C2" w:rsidRPr="00D04BC5">
        <w:rPr>
          <w:b/>
        </w:rPr>
        <w:t xml:space="preserve"> </w:t>
      </w:r>
      <w:proofErr w:type="spellStart"/>
      <w:r w:rsidR="006A59C2" w:rsidRPr="00D04BC5">
        <w:rPr>
          <w:b/>
        </w:rPr>
        <w:t>“Новороздільське</w:t>
      </w:r>
      <w:proofErr w:type="spellEnd"/>
      <w:r w:rsidR="006A59C2" w:rsidRPr="00D04BC5">
        <w:rPr>
          <w:b/>
        </w:rPr>
        <w:t xml:space="preserve"> ГХП </w:t>
      </w:r>
      <w:proofErr w:type="spellStart"/>
      <w:r w:rsidR="006A59C2" w:rsidRPr="00D04BC5">
        <w:rPr>
          <w:b/>
        </w:rPr>
        <w:t>“Сірка”</w:t>
      </w:r>
      <w:proofErr w:type="spellEnd"/>
      <w:r w:rsidR="006A59C2" w:rsidRPr="00D04BC5">
        <w:rPr>
          <w:b/>
        </w:rPr>
        <w:t xml:space="preserve"> </w:t>
      </w:r>
      <w:r w:rsidR="008C2C76" w:rsidRPr="00D04BC5">
        <w:rPr>
          <w:b/>
          <w:color w:val="000000" w:themeColor="text1"/>
        </w:rPr>
        <w:t xml:space="preserve">їх власник (замовник приєднання) </w:t>
      </w:r>
      <w:r w:rsidR="00D04BC5">
        <w:rPr>
          <w:b/>
          <w:color w:val="000000" w:themeColor="text1"/>
        </w:rPr>
        <w:t xml:space="preserve"> </w:t>
      </w:r>
      <w:r w:rsidR="008C2C76" w:rsidRPr="00D04BC5">
        <w:rPr>
          <w:b/>
          <w:color w:val="000000" w:themeColor="text1"/>
        </w:rPr>
        <w:t xml:space="preserve">має </w:t>
      </w:r>
      <w:r w:rsidR="00D04BC5">
        <w:rPr>
          <w:b/>
          <w:color w:val="000000" w:themeColor="text1"/>
        </w:rPr>
        <w:t xml:space="preserve"> </w:t>
      </w:r>
      <w:r w:rsidR="008C2C76" w:rsidRPr="00D04BC5">
        <w:rPr>
          <w:b/>
          <w:color w:val="000000" w:themeColor="text1"/>
        </w:rPr>
        <w:t xml:space="preserve">звернутися </w:t>
      </w:r>
      <w:r w:rsidR="00D04BC5">
        <w:rPr>
          <w:b/>
          <w:color w:val="000000" w:themeColor="text1"/>
        </w:rPr>
        <w:t xml:space="preserve"> </w:t>
      </w:r>
      <w:r w:rsidR="006A59C2" w:rsidRPr="00D04BC5">
        <w:rPr>
          <w:b/>
        </w:rPr>
        <w:t xml:space="preserve">за </w:t>
      </w:r>
      <w:r w:rsidR="00D04BC5">
        <w:rPr>
          <w:b/>
        </w:rPr>
        <w:t xml:space="preserve"> </w:t>
      </w:r>
      <w:r w:rsidR="00784DEA" w:rsidRPr="00D04BC5">
        <w:rPr>
          <w:b/>
        </w:rPr>
        <w:t>адресом</w:t>
      </w:r>
      <w:r w:rsidR="006A59C2" w:rsidRPr="00D04BC5">
        <w:rPr>
          <w:b/>
        </w:rPr>
        <w:t>:</w:t>
      </w:r>
      <w:r w:rsidR="00D04BC5">
        <w:rPr>
          <w:b/>
        </w:rPr>
        <w:t xml:space="preserve">    </w:t>
      </w:r>
      <w:r w:rsidR="006A59C2" w:rsidRPr="00D04BC5">
        <w:rPr>
          <w:b/>
        </w:rPr>
        <w:t xml:space="preserve"> м. Новий Розділ, вул. Гірнича, 17-Л, 2 поверх, к. 5 </w:t>
      </w:r>
      <w:r w:rsidR="00D04BC5">
        <w:rPr>
          <w:b/>
        </w:rPr>
        <w:t xml:space="preserve">  </w:t>
      </w:r>
      <w:r w:rsidRPr="006E36FF">
        <w:rPr>
          <w:color w:val="000000" w:themeColor="text1"/>
        </w:rPr>
        <w:lastRenderedPageBreak/>
        <w:t xml:space="preserve">із заявою про приєднання, яка подається </w:t>
      </w:r>
      <w:r w:rsidR="00A775B5" w:rsidRPr="00A775B5">
        <w:t xml:space="preserve">за формою, затвердженою Оператором ГРМ, розміщеною на своєму </w:t>
      </w:r>
      <w:proofErr w:type="spellStart"/>
      <w:r w:rsidR="00A775B5" w:rsidRPr="00A775B5">
        <w:t>вебсайті</w:t>
      </w:r>
      <w:proofErr w:type="spellEnd"/>
      <w:r w:rsidRPr="00A775B5">
        <w:t>.</w:t>
      </w:r>
      <w:r w:rsidR="003643E7">
        <w:t xml:space="preserve">  </w:t>
      </w:r>
      <w:r w:rsidRPr="006E36FF">
        <w:rPr>
          <w:b/>
          <w:color w:val="0000FF"/>
          <w:u w:val="single"/>
        </w:rPr>
        <w:t>(</w:t>
      </w:r>
      <w:r w:rsidR="003643E7">
        <w:rPr>
          <w:b/>
          <w:color w:val="0000FF"/>
          <w:u w:val="single"/>
        </w:rPr>
        <w:t>З</w:t>
      </w:r>
      <w:r w:rsidR="00586433" w:rsidRPr="00586433">
        <w:rPr>
          <w:b/>
          <w:color w:val="0000FF"/>
          <w:u w:val="single"/>
        </w:rPr>
        <w:t>аяв</w:t>
      </w:r>
      <w:r w:rsidR="003643E7">
        <w:rPr>
          <w:b/>
          <w:color w:val="0000FF"/>
          <w:u w:val="single"/>
        </w:rPr>
        <w:t>а</w:t>
      </w:r>
      <w:r w:rsidR="00586433" w:rsidRPr="00586433">
        <w:rPr>
          <w:b/>
          <w:color w:val="0000FF"/>
          <w:u w:val="single"/>
        </w:rPr>
        <w:t xml:space="preserve"> </w:t>
      </w:r>
      <w:r w:rsidR="00817521" w:rsidRPr="00586433">
        <w:rPr>
          <w:b/>
          <w:color w:val="0000FF"/>
          <w:u w:val="single"/>
        </w:rPr>
        <w:t>про приєднання</w:t>
      </w:r>
      <w:r>
        <w:rPr>
          <w:b/>
          <w:color w:val="0000FF"/>
          <w:u w:val="single"/>
        </w:rPr>
        <w:t>)</w:t>
      </w:r>
    </w:p>
    <w:p w:rsidR="00817521" w:rsidRPr="00817521" w:rsidRDefault="006E36FF" w:rsidP="00A77295">
      <w:pPr>
        <w:pStyle w:val="a5"/>
        <w:spacing w:after="0"/>
        <w:ind w:firstLine="708"/>
        <w:contextualSpacing/>
        <w:jc w:val="both"/>
        <w:rPr>
          <w:color w:val="000000" w:themeColor="text1"/>
        </w:rPr>
      </w:pPr>
      <w:r w:rsidRPr="006E36FF">
        <w:rPr>
          <w:color w:val="000000" w:themeColor="text1"/>
        </w:rPr>
        <w:t>Одночасно із заявою про приєднання замовник надає Оператору ГРМ виключний перелік таких документів:</w:t>
      </w:r>
    </w:p>
    <w:p w:rsidR="00817521" w:rsidRPr="00A77295" w:rsidRDefault="00817521" w:rsidP="00817521">
      <w:pPr>
        <w:pStyle w:val="a5"/>
        <w:spacing w:after="0"/>
        <w:contextualSpacing/>
        <w:jc w:val="both"/>
        <w:rPr>
          <w:color w:val="000000" w:themeColor="text1"/>
          <w:sz w:val="10"/>
          <w:szCs w:val="10"/>
        </w:rPr>
      </w:pPr>
    </w:p>
    <w:p w:rsidR="00817521" w:rsidRPr="00817521" w:rsidRDefault="00817521" w:rsidP="00817521">
      <w:pPr>
        <w:pStyle w:val="a5"/>
        <w:spacing w:after="0"/>
        <w:contextualSpacing/>
        <w:jc w:val="both"/>
        <w:rPr>
          <w:color w:val="000000" w:themeColor="text1"/>
        </w:rPr>
      </w:pPr>
      <w:r w:rsidRPr="00817521">
        <w:rPr>
          <w:color w:val="000000" w:themeColor="text1"/>
        </w:rPr>
        <w:t>1) заповнений</w:t>
      </w:r>
      <w:r w:rsidR="00BF797D">
        <w:rPr>
          <w:color w:val="000000" w:themeColor="text1"/>
        </w:rPr>
        <w:t xml:space="preserve"> </w:t>
      </w:r>
      <w:r w:rsidRPr="00FD118F">
        <w:rPr>
          <w:b/>
          <w:color w:val="0000FF"/>
          <w:u w:val="single"/>
        </w:rPr>
        <w:t>опитувальний лист</w:t>
      </w:r>
      <w:r w:rsidRPr="00FD118F">
        <w:rPr>
          <w:color w:val="333333"/>
        </w:rPr>
        <w:t xml:space="preserve"> </w:t>
      </w:r>
      <w:r w:rsidR="006E36FF" w:rsidRPr="006E36FF">
        <w:rPr>
          <w:color w:val="333333"/>
        </w:rPr>
        <w:t xml:space="preserve">за формою, затвердженою Оператором ГРМ, у якому зазначаються технічні параметри об'єкта замовника, що має приєднатися до газорозподільної системи. Опитувальний лист має передбачати положення, згідно з якими замовник матиме право обирати на свій розсуд виконавця </w:t>
      </w:r>
      <w:proofErr w:type="spellStart"/>
      <w:r w:rsidR="006E36FF" w:rsidRPr="006E36FF">
        <w:rPr>
          <w:color w:val="333333"/>
        </w:rPr>
        <w:t>проєктних</w:t>
      </w:r>
      <w:proofErr w:type="spellEnd"/>
      <w:r w:rsidR="006E36FF" w:rsidRPr="006E36FF">
        <w:rPr>
          <w:color w:val="333333"/>
        </w:rPr>
        <w:t>, будівельних робіт з приєднання та робіт зі встановлення вузла обліку газу серед суб'єктів господарювання, які мають право на провадження відповідного виду діяльності згідно з вимогами законодавства</w:t>
      </w:r>
      <w:r w:rsidRPr="00817521">
        <w:rPr>
          <w:color w:val="000000" w:themeColor="text1"/>
        </w:rPr>
        <w:t>;</w:t>
      </w:r>
    </w:p>
    <w:p w:rsidR="00817521" w:rsidRPr="00A77295" w:rsidRDefault="00817521" w:rsidP="00817521">
      <w:pPr>
        <w:pStyle w:val="a5"/>
        <w:spacing w:after="0"/>
        <w:contextualSpacing/>
        <w:jc w:val="both"/>
        <w:rPr>
          <w:color w:val="000000" w:themeColor="text1"/>
          <w:sz w:val="10"/>
          <w:szCs w:val="10"/>
        </w:rPr>
      </w:pPr>
    </w:p>
    <w:p w:rsidR="00817521" w:rsidRPr="00817521" w:rsidRDefault="00817521" w:rsidP="00817521">
      <w:pPr>
        <w:pStyle w:val="a5"/>
        <w:spacing w:after="0"/>
        <w:contextualSpacing/>
        <w:jc w:val="both"/>
        <w:rPr>
          <w:color w:val="000000" w:themeColor="text1"/>
        </w:rPr>
      </w:pPr>
      <w:r w:rsidRPr="00817521">
        <w:rPr>
          <w:color w:val="000000" w:themeColor="text1"/>
        </w:rPr>
        <w:t xml:space="preserve">2) </w:t>
      </w:r>
      <w:r w:rsidR="006E36FF" w:rsidRPr="006E36FF">
        <w:rPr>
          <w:color w:val="000000" w:themeColor="text1"/>
        </w:rPr>
        <w:t>копії документів, якими визначено право власності чи користування замовника на об’єкт (приміщення), та/або копію документа, що підтверджує право власності чи користування на земельну ділянку (з графічним планом земельної ділянки). Якщо в документах на земельну ділянку відсутній графічний план земельної ділянки (відсутній кадастровий план), замовник має надати Оператору ГРМ ситуаційний план (схему) щодо місцезнаходження земельної ділянки замовника із визначенням її меж</w:t>
      </w:r>
      <w:r w:rsidRPr="00817521">
        <w:rPr>
          <w:color w:val="000000" w:themeColor="text1"/>
        </w:rPr>
        <w:t>;</w:t>
      </w:r>
    </w:p>
    <w:p w:rsidR="00817521" w:rsidRPr="00A77295" w:rsidRDefault="00817521" w:rsidP="00817521">
      <w:pPr>
        <w:pStyle w:val="a5"/>
        <w:spacing w:after="0"/>
        <w:contextualSpacing/>
        <w:jc w:val="both"/>
        <w:rPr>
          <w:color w:val="000000" w:themeColor="text1"/>
          <w:sz w:val="10"/>
          <w:szCs w:val="10"/>
        </w:rPr>
      </w:pPr>
    </w:p>
    <w:p w:rsidR="00817521" w:rsidRPr="00817521" w:rsidRDefault="00817521" w:rsidP="00817521">
      <w:pPr>
        <w:pStyle w:val="a5"/>
        <w:spacing w:after="0"/>
        <w:contextualSpacing/>
        <w:jc w:val="both"/>
        <w:rPr>
          <w:color w:val="000000" w:themeColor="text1"/>
        </w:rPr>
      </w:pPr>
      <w:r w:rsidRPr="00817521">
        <w:rPr>
          <w:color w:val="000000" w:themeColor="text1"/>
        </w:rPr>
        <w:t>3) копії документів замовника:</w:t>
      </w:r>
    </w:p>
    <w:p w:rsidR="000D7DCB" w:rsidRDefault="000D7DCB" w:rsidP="000D7DCB">
      <w:pPr>
        <w:pStyle w:val="rvps2"/>
        <w:numPr>
          <w:ilvl w:val="0"/>
          <w:numId w:val="7"/>
        </w:numPr>
        <w:shd w:val="clear" w:color="auto" w:fill="FFFFFF"/>
        <w:spacing w:before="0" w:beforeAutospacing="0" w:after="150" w:afterAutospacing="0"/>
        <w:ind w:left="284" w:firstLine="0"/>
        <w:jc w:val="both"/>
        <w:rPr>
          <w:color w:val="333333"/>
        </w:rPr>
      </w:pPr>
      <w:bookmarkStart w:id="0" w:name="n425"/>
      <w:bookmarkEnd w:id="0"/>
      <w:r>
        <w:rPr>
          <w:color w:val="333333"/>
        </w:rPr>
        <w:t>які посвідчують статус юридичної особи чи фізичної особи - підприємця та її представника (для юридичних осіб і фізичних осіб - підприємців);</w:t>
      </w:r>
    </w:p>
    <w:p w:rsidR="000D7DCB" w:rsidRDefault="000D7DCB" w:rsidP="000D7DCB">
      <w:pPr>
        <w:pStyle w:val="rvps2"/>
        <w:numPr>
          <w:ilvl w:val="0"/>
          <w:numId w:val="7"/>
        </w:numPr>
        <w:shd w:val="clear" w:color="auto" w:fill="FFFFFF"/>
        <w:spacing w:before="0" w:beforeAutospacing="0" w:after="150" w:afterAutospacing="0"/>
        <w:ind w:left="284" w:firstLine="0"/>
        <w:jc w:val="both"/>
        <w:rPr>
          <w:color w:val="333333"/>
        </w:rPr>
      </w:pPr>
      <w:bookmarkStart w:id="1" w:name="n426"/>
      <w:bookmarkEnd w:id="1"/>
      <w:r>
        <w:rPr>
          <w:color w:val="333333"/>
        </w:rPr>
        <w:t xml:space="preserve">про взяття на облік або реєстрацію </w:t>
      </w:r>
      <w:r w:rsidR="002F1190">
        <w:rPr>
          <w:color w:val="333333"/>
        </w:rPr>
        <w:t xml:space="preserve"> </w:t>
      </w:r>
      <w:r>
        <w:rPr>
          <w:color w:val="333333"/>
        </w:rPr>
        <w:t>відповідно до вимог</w:t>
      </w:r>
      <w:r w:rsidR="002F1190">
        <w:rPr>
          <w:color w:val="333333"/>
        </w:rPr>
        <w:t xml:space="preserve"> </w:t>
      </w:r>
      <w:r>
        <w:rPr>
          <w:color w:val="333333"/>
        </w:rPr>
        <w:t> </w:t>
      </w:r>
      <w:hyperlink r:id="rId9" w:tgtFrame="_blank" w:history="1">
        <w:r>
          <w:rPr>
            <w:rStyle w:val="a3"/>
            <w:color w:val="000099"/>
          </w:rPr>
          <w:t>Податкового кодексу України</w:t>
        </w:r>
      </w:hyperlink>
      <w:r>
        <w:rPr>
          <w:color w:val="333333"/>
        </w:rPr>
        <w:t>;</w:t>
      </w:r>
    </w:p>
    <w:p w:rsidR="00817521" w:rsidRDefault="00817521" w:rsidP="00817521">
      <w:pPr>
        <w:pStyle w:val="a5"/>
        <w:spacing w:after="0"/>
        <w:contextualSpacing/>
        <w:jc w:val="both"/>
        <w:rPr>
          <w:color w:val="000000" w:themeColor="text1"/>
        </w:rPr>
      </w:pPr>
      <w:r w:rsidRPr="00817521">
        <w:rPr>
          <w:color w:val="000000" w:themeColor="text1"/>
        </w:rPr>
        <w:t xml:space="preserve">4) </w:t>
      </w:r>
      <w:r w:rsidR="006E36FF" w:rsidRPr="006E36FF">
        <w:rPr>
          <w:color w:val="000000" w:themeColor="text1"/>
        </w:rPr>
        <w:t>копію належним чином оформленої довіреності на представника замовника, уповноваженого представляти інтереси замовника під час процедури приєднання (за потреби);</w:t>
      </w:r>
    </w:p>
    <w:p w:rsidR="006E36FF" w:rsidRPr="00A77295" w:rsidRDefault="006E36FF" w:rsidP="00817521">
      <w:pPr>
        <w:pStyle w:val="a5"/>
        <w:spacing w:after="0"/>
        <w:contextualSpacing/>
        <w:jc w:val="both"/>
        <w:rPr>
          <w:color w:val="000000" w:themeColor="text1"/>
          <w:sz w:val="10"/>
          <w:szCs w:val="10"/>
        </w:rPr>
      </w:pPr>
    </w:p>
    <w:p w:rsidR="006E36FF" w:rsidRDefault="006E36FF" w:rsidP="00A77295">
      <w:pPr>
        <w:pStyle w:val="a5"/>
        <w:spacing w:after="0"/>
        <w:ind w:firstLine="708"/>
        <w:contextualSpacing/>
        <w:jc w:val="both"/>
        <w:rPr>
          <w:color w:val="000000" w:themeColor="text1"/>
        </w:rPr>
      </w:pPr>
      <w:r w:rsidRPr="006E36FF">
        <w:rPr>
          <w:color w:val="000000" w:themeColor="text1"/>
        </w:rPr>
        <w:t>У документах щодо оформленої земельної ділянки мають бути враховані вимоги норм чинного законодавства щодо правового режиму земель охоронних зон об’єктів газорозподільних мереж.</w:t>
      </w:r>
    </w:p>
    <w:p w:rsidR="004C19D9" w:rsidRPr="004C19D9" w:rsidRDefault="004C19D9" w:rsidP="00A77295">
      <w:pPr>
        <w:pStyle w:val="a5"/>
        <w:spacing w:after="0"/>
        <w:ind w:firstLine="708"/>
        <w:contextualSpacing/>
        <w:jc w:val="both"/>
        <w:rPr>
          <w:color w:val="000000" w:themeColor="text1"/>
          <w:sz w:val="10"/>
          <w:szCs w:val="10"/>
        </w:rPr>
      </w:pPr>
    </w:p>
    <w:p w:rsidR="004C19D9" w:rsidRDefault="004C19D9" w:rsidP="004C19D9">
      <w:pPr>
        <w:pStyle w:val="rvps2"/>
        <w:shd w:val="clear" w:color="auto" w:fill="FFFFFF"/>
        <w:spacing w:before="0" w:beforeAutospacing="0" w:after="150" w:afterAutospacing="0"/>
        <w:ind w:firstLine="450"/>
        <w:jc w:val="both"/>
        <w:rPr>
          <w:color w:val="333333"/>
        </w:rPr>
      </w:pPr>
      <w:r>
        <w:rPr>
          <w:color w:val="333333"/>
        </w:rPr>
        <w:t>2. Якщо дані в опитувальному листі чи поданих документах потребують уточнення або подані не в повному обсязі</w:t>
      </w:r>
      <w:r w:rsidR="007346FE">
        <w:rPr>
          <w:color w:val="333333"/>
        </w:rPr>
        <w:t xml:space="preserve">, </w:t>
      </w:r>
      <w:r>
        <w:rPr>
          <w:color w:val="333333"/>
        </w:rPr>
        <w:t xml:space="preserve">Оператор ГРМ повинен протягом п’яти робочих днів з дня реєстрації заяви про приєднання направити замовнику письмовий запит щодо уточнення цих даних. </w:t>
      </w:r>
    </w:p>
    <w:p w:rsidR="004C19D9" w:rsidRPr="00265EC6" w:rsidRDefault="004C19D9" w:rsidP="004C19D9">
      <w:pPr>
        <w:pStyle w:val="rvps2"/>
        <w:shd w:val="clear" w:color="auto" w:fill="FFFFFF"/>
        <w:spacing w:before="0" w:beforeAutospacing="0" w:after="150" w:afterAutospacing="0"/>
        <w:ind w:firstLine="450"/>
        <w:jc w:val="both"/>
      </w:pPr>
      <w:r>
        <w:rPr>
          <w:color w:val="333333"/>
        </w:rPr>
        <w:t xml:space="preserve">При цьому встановлений цією главою </w:t>
      </w:r>
      <w:r w:rsidRPr="00DB452F">
        <w:t xml:space="preserve">строк </w:t>
      </w:r>
      <w:r>
        <w:rPr>
          <w:color w:val="333333"/>
        </w:rPr>
        <w:t xml:space="preserve">видачі </w:t>
      </w:r>
      <w:proofErr w:type="spellStart"/>
      <w:r>
        <w:rPr>
          <w:color w:val="333333"/>
        </w:rPr>
        <w:t>проєкту</w:t>
      </w:r>
      <w:proofErr w:type="spellEnd"/>
      <w:r>
        <w:rPr>
          <w:color w:val="333333"/>
        </w:rPr>
        <w:t xml:space="preserve"> договору на приєднання та технічних умов приєднання призупиняється на час уточнення даних. Запит щодо уточнення даних повинен включати вичерпний перелік зауважень</w:t>
      </w:r>
      <w:r w:rsidRPr="00265EC6">
        <w:t xml:space="preserve">. </w:t>
      </w:r>
    </w:p>
    <w:p w:rsidR="004C19D9" w:rsidRDefault="004C19D9" w:rsidP="004C19D9">
      <w:pPr>
        <w:pStyle w:val="rvps2"/>
        <w:shd w:val="clear" w:color="auto" w:fill="FFFFFF"/>
        <w:spacing w:before="0" w:beforeAutospacing="0" w:after="150" w:afterAutospacing="0"/>
        <w:ind w:firstLine="450"/>
        <w:jc w:val="both"/>
        <w:rPr>
          <w:color w:val="333333"/>
        </w:rPr>
      </w:pPr>
      <w:r>
        <w:rPr>
          <w:color w:val="333333"/>
        </w:rPr>
        <w:t>Якщо у найближчій точці/ділянці ГРМ відсутня вільна потужність для приєднання об’єкта замовника, Оператор ГРМ зобов’язаний направити замовнику запит у такі ж терміни, що й запит щодо уточнення даних. У своєму запиті Оператор ГРМ має одночасно запропонувати замовнику (для подальшого обрання замовником одного з варіантів):</w:t>
      </w:r>
    </w:p>
    <w:p w:rsidR="004C19D9" w:rsidRDefault="004C19D9" w:rsidP="00DB452F">
      <w:pPr>
        <w:pStyle w:val="rvps2"/>
        <w:numPr>
          <w:ilvl w:val="0"/>
          <w:numId w:val="9"/>
        </w:numPr>
        <w:shd w:val="clear" w:color="auto" w:fill="FFFFFF"/>
        <w:spacing w:before="0" w:beforeAutospacing="0" w:after="150" w:afterAutospacing="0"/>
        <w:ind w:left="0" w:firstLine="567"/>
        <w:jc w:val="both"/>
        <w:rPr>
          <w:color w:val="333333"/>
        </w:rPr>
      </w:pPr>
      <w:r>
        <w:rPr>
          <w:color w:val="333333"/>
        </w:rPr>
        <w:t>іншу найближчу точку забезпечення потужності;</w:t>
      </w:r>
    </w:p>
    <w:p w:rsidR="004C19D9" w:rsidRDefault="004C19D9" w:rsidP="00DB452F">
      <w:pPr>
        <w:pStyle w:val="rvps2"/>
        <w:numPr>
          <w:ilvl w:val="0"/>
          <w:numId w:val="9"/>
        </w:numPr>
        <w:shd w:val="clear" w:color="auto" w:fill="FFFFFF"/>
        <w:spacing w:before="0" w:beforeAutospacing="0" w:after="150" w:afterAutospacing="0"/>
        <w:ind w:left="0" w:firstLine="567"/>
        <w:jc w:val="both"/>
        <w:rPr>
          <w:color w:val="333333"/>
        </w:rPr>
      </w:pPr>
      <w:r>
        <w:rPr>
          <w:color w:val="333333"/>
        </w:rPr>
        <w:t>провести реконструкцію відповідної ділянки ГРМ, у якій знаходиться найближча точка забезпечення потужності.</w:t>
      </w:r>
    </w:p>
    <w:p w:rsidR="004C19D9" w:rsidRDefault="004C19D9" w:rsidP="004C19D9">
      <w:pPr>
        <w:pStyle w:val="rvps2"/>
        <w:shd w:val="clear" w:color="auto" w:fill="FFFFFF"/>
        <w:spacing w:before="0" w:beforeAutospacing="0" w:after="150" w:afterAutospacing="0"/>
        <w:ind w:firstLine="450"/>
        <w:jc w:val="both"/>
        <w:rPr>
          <w:color w:val="333333"/>
        </w:rPr>
      </w:pPr>
      <w:r>
        <w:rPr>
          <w:color w:val="333333"/>
        </w:rPr>
        <w:t xml:space="preserve">Встановлений цією главою </w:t>
      </w:r>
      <w:r w:rsidRPr="00A918EE">
        <w:t>строк</w:t>
      </w:r>
      <w:r>
        <w:rPr>
          <w:color w:val="FF0000"/>
        </w:rPr>
        <w:t xml:space="preserve"> </w:t>
      </w:r>
      <w:r>
        <w:rPr>
          <w:color w:val="333333"/>
        </w:rPr>
        <w:t xml:space="preserve">видачі </w:t>
      </w:r>
      <w:proofErr w:type="spellStart"/>
      <w:r>
        <w:rPr>
          <w:color w:val="333333"/>
        </w:rPr>
        <w:t>проєкту</w:t>
      </w:r>
      <w:proofErr w:type="spellEnd"/>
      <w:r>
        <w:rPr>
          <w:color w:val="333333"/>
        </w:rPr>
        <w:t xml:space="preserve"> договору на приєднання та технічних умов приєднання призупиняється на час отримання відповіді від замовника.</w:t>
      </w:r>
    </w:p>
    <w:p w:rsidR="004C19D9" w:rsidRPr="008474CB" w:rsidRDefault="004C19D9" w:rsidP="004C19D9">
      <w:pPr>
        <w:pStyle w:val="rvps2"/>
        <w:shd w:val="clear" w:color="auto" w:fill="FFFFFF"/>
        <w:spacing w:before="0" w:beforeAutospacing="0" w:after="150" w:afterAutospacing="0"/>
        <w:ind w:firstLine="450"/>
        <w:jc w:val="both"/>
        <w:rPr>
          <w:color w:val="333333"/>
        </w:rPr>
      </w:pPr>
      <w:r w:rsidRPr="008474CB">
        <w:rPr>
          <w:color w:val="333333"/>
        </w:rPr>
        <w:t>При відмові замовнику в приєднанні його об’єкта (земельної ділянки) до газорозподільної системи Оператор ГРМ зобов’язаний протягом п’яти робочих днів з дня реєстрації заяви про приєднання (або дати отримання уточнених даних) письмово повідомити про це замовника з відповідним обґрунтуванням такого рішення. Копія письмової відмови в приєднанні в цей самий строк має бути передана до територіального органу Регулятора.</w:t>
      </w:r>
    </w:p>
    <w:p w:rsidR="00EE0C8E" w:rsidRDefault="004C19D9" w:rsidP="004C19D9">
      <w:pPr>
        <w:pStyle w:val="rvps2"/>
        <w:shd w:val="clear" w:color="auto" w:fill="FFFFFF"/>
        <w:spacing w:before="0" w:beforeAutospacing="0" w:after="150" w:afterAutospacing="0"/>
        <w:ind w:firstLine="450"/>
        <w:jc w:val="both"/>
      </w:pPr>
      <w:r w:rsidRPr="00EE0C8E">
        <w:t xml:space="preserve">Оператор ГРМ протягом десяти робочих днів з дня реєстрації заяви про приєднання на підставі даних опитувального листа, поданих документів та параметрів місця забезпечення потужності і </w:t>
      </w:r>
      <w:r w:rsidRPr="00EE0C8E">
        <w:lastRenderedPageBreak/>
        <w:t xml:space="preserve">точки приєднання визначає тип приєднання замовника та у цей самий строк надає йому (у визначений в опитувальному листі спосіб) підписані Оператором ГРМ </w:t>
      </w:r>
      <w:proofErr w:type="spellStart"/>
      <w:r w:rsidRPr="00EE0C8E">
        <w:t>проєкт</w:t>
      </w:r>
      <w:proofErr w:type="spellEnd"/>
      <w:r w:rsidRPr="00EE0C8E">
        <w:t xml:space="preserve"> договору на приєднання, </w:t>
      </w:r>
      <w:proofErr w:type="spellStart"/>
      <w:r w:rsidRPr="00EE0C8E">
        <w:t>проєкт</w:t>
      </w:r>
      <w:proofErr w:type="spellEnd"/>
      <w:r w:rsidRPr="00EE0C8E">
        <w:t xml:space="preserve"> технічних умов приєднання та відповідні рахунки щодо їх оплати. Зазначений строк подовжується на строк, який необхідний для уточнення даних або усунення зауважень до поданих документів</w:t>
      </w:r>
      <w:r w:rsidR="00273C3A">
        <w:t>.</w:t>
      </w:r>
    </w:p>
    <w:p w:rsidR="004C19D9" w:rsidRDefault="004C19D9" w:rsidP="004C19D9">
      <w:pPr>
        <w:pStyle w:val="rvps2"/>
        <w:shd w:val="clear" w:color="auto" w:fill="FFFFFF"/>
        <w:spacing w:before="0" w:beforeAutospacing="0" w:after="150" w:afterAutospacing="0"/>
        <w:ind w:firstLine="450"/>
        <w:jc w:val="both"/>
        <w:rPr>
          <w:color w:val="333333"/>
        </w:rPr>
      </w:pPr>
      <w:r>
        <w:rPr>
          <w:color w:val="333333"/>
        </w:rPr>
        <w:t>Вартість послуг з надання замовнику технічних умов приєднання визначається відповідно до методології встановлення плати за приєднання, затвердженої Регулятором.</w:t>
      </w:r>
    </w:p>
    <w:p w:rsidR="00D91584" w:rsidRPr="002E3CC5" w:rsidRDefault="00D91584" w:rsidP="00D91584">
      <w:pPr>
        <w:pStyle w:val="rvps2"/>
        <w:shd w:val="clear" w:color="auto" w:fill="FFFFFF"/>
        <w:spacing w:before="0" w:beforeAutospacing="0" w:after="150" w:afterAutospacing="0"/>
        <w:ind w:firstLine="450"/>
        <w:jc w:val="both"/>
      </w:pPr>
      <w:r w:rsidRPr="002E3CC5">
        <w:t>Договір на приєднання та технічні умови приєднання набувають чинності з дати повернення їх Оператору ГРМ підписаними замовником та за умови оплати вартості послуг з надання замовнику, договору на приєднання та технічних умов приєднання, якщо вона передбачена чинним законодавством.</w:t>
      </w:r>
    </w:p>
    <w:p w:rsidR="002E3CC5" w:rsidRDefault="00D91584" w:rsidP="002E3CC5">
      <w:pPr>
        <w:pStyle w:val="a5"/>
        <w:spacing w:after="0"/>
        <w:ind w:firstLine="426"/>
        <w:contextualSpacing/>
        <w:jc w:val="both"/>
      </w:pPr>
      <w:bookmarkStart w:id="2" w:name="n2581"/>
      <w:bookmarkStart w:id="3" w:name="n435"/>
      <w:bookmarkEnd w:id="2"/>
      <w:bookmarkEnd w:id="3"/>
      <w:r w:rsidRPr="002E3CC5">
        <w:t xml:space="preserve">3. Якщо відповідно до даних опитувального листа та поданих із заявою на приєднання документів об’єкт (земельна ділянка) замовника підпадає під стандартне приєднання і замовник визначає Оператора ГРМ виконавцем </w:t>
      </w:r>
      <w:proofErr w:type="spellStart"/>
      <w:r w:rsidRPr="002E3CC5">
        <w:t>проєктних</w:t>
      </w:r>
      <w:proofErr w:type="spellEnd"/>
      <w:r w:rsidRPr="002E3CC5">
        <w:t xml:space="preserve"> та будівельних робіт зовнішнього газопостачання, точка приєднання для замовника відповідно до договору на приєднання має визначатися на межі земельної ділянки замовника або за його згодою на території такої земельної ділянки. </w:t>
      </w:r>
    </w:p>
    <w:p w:rsidR="002E3CC5" w:rsidRDefault="002E3CC5" w:rsidP="002E3CC5">
      <w:pPr>
        <w:pStyle w:val="a5"/>
        <w:spacing w:after="0"/>
        <w:ind w:firstLine="426"/>
        <w:contextualSpacing/>
        <w:jc w:val="both"/>
        <w:rPr>
          <w:color w:val="000000" w:themeColor="text1"/>
        </w:rPr>
      </w:pPr>
      <w:r w:rsidRPr="00626D56">
        <w:t>При цьому плата за приєднання (вартість послуги Оператора ГРМ з приєднання об’єкта замовника</w:t>
      </w:r>
      <w:r w:rsidRPr="00F60FB7">
        <w:rPr>
          <w:color w:val="000000" w:themeColor="text1"/>
        </w:rPr>
        <w:t>), що визначається в договорі, має відповідати</w:t>
      </w:r>
      <w:r>
        <w:rPr>
          <w:color w:val="000000" w:themeColor="text1"/>
        </w:rPr>
        <w:t xml:space="preserve"> </w:t>
      </w:r>
      <w:hyperlink r:id="rId10" w:history="1">
        <w:r w:rsidRPr="0047667E">
          <w:rPr>
            <w:rStyle w:val="a3"/>
            <w:b/>
            <w:color w:val="0000FF"/>
            <w:u w:val="single"/>
          </w:rPr>
          <w:t xml:space="preserve">платі за </w:t>
        </w:r>
        <w:r>
          <w:rPr>
            <w:rStyle w:val="a3"/>
            <w:b/>
            <w:color w:val="0000FF"/>
            <w:u w:val="single"/>
          </w:rPr>
          <w:t xml:space="preserve">стандартне </w:t>
        </w:r>
        <w:r w:rsidRPr="0047667E">
          <w:rPr>
            <w:rStyle w:val="a3"/>
            <w:b/>
            <w:color w:val="0000FF"/>
            <w:u w:val="single"/>
          </w:rPr>
          <w:t>приєднання</w:t>
        </w:r>
        <w:r w:rsidRPr="00224D00">
          <w:rPr>
            <w:rStyle w:val="a3"/>
            <w:color w:val="000000" w:themeColor="text1"/>
          </w:rPr>
          <w:t>, яка встановлена Регулятором для такого</w:t>
        </w:r>
        <w:r w:rsidRPr="00817521">
          <w:rPr>
            <w:rStyle w:val="a3"/>
          </w:rPr>
          <w:t xml:space="preserve"> </w:t>
        </w:r>
        <w:r w:rsidRPr="00224D00">
          <w:rPr>
            <w:rStyle w:val="a3"/>
            <w:color w:val="000000" w:themeColor="text1"/>
          </w:rPr>
          <w:t>типу</w:t>
        </w:r>
        <w:r w:rsidRPr="00817521">
          <w:rPr>
            <w:rStyle w:val="a3"/>
          </w:rPr>
          <w:t xml:space="preserve"> </w:t>
        </w:r>
        <w:r w:rsidRPr="00224D00">
          <w:rPr>
            <w:rStyle w:val="a3"/>
            <w:color w:val="000000" w:themeColor="text1"/>
          </w:rPr>
          <w:t>приєднання</w:t>
        </w:r>
      </w:hyperlink>
      <w:r w:rsidRPr="00224D00">
        <w:rPr>
          <w:color w:val="000000" w:themeColor="text1"/>
        </w:rPr>
        <w:t>.</w:t>
      </w:r>
    </w:p>
    <w:p w:rsidR="00D9258D" w:rsidRPr="00D9258D" w:rsidRDefault="00D9258D" w:rsidP="002E3CC5">
      <w:pPr>
        <w:pStyle w:val="a5"/>
        <w:spacing w:after="0"/>
        <w:ind w:firstLine="426"/>
        <w:contextualSpacing/>
        <w:jc w:val="both"/>
        <w:rPr>
          <w:color w:val="000000" w:themeColor="text1"/>
          <w:sz w:val="6"/>
          <w:szCs w:val="6"/>
        </w:rPr>
      </w:pPr>
    </w:p>
    <w:p w:rsidR="00D91584" w:rsidRPr="000C2426" w:rsidRDefault="00D91584" w:rsidP="00D91584">
      <w:pPr>
        <w:pStyle w:val="rvps2"/>
        <w:shd w:val="clear" w:color="auto" w:fill="FFFFFF"/>
        <w:spacing w:before="0" w:beforeAutospacing="0" w:after="150" w:afterAutospacing="0"/>
        <w:ind w:firstLine="450"/>
        <w:jc w:val="both"/>
      </w:pPr>
      <w:bookmarkStart w:id="4" w:name="n436"/>
      <w:bookmarkStart w:id="5" w:name="n437"/>
      <w:bookmarkStart w:id="6" w:name="n451"/>
      <w:bookmarkEnd w:id="4"/>
      <w:bookmarkEnd w:id="5"/>
      <w:bookmarkEnd w:id="6"/>
      <w:r w:rsidRPr="000C2426">
        <w:t xml:space="preserve">Після укладання договору на приєднання виконавець розробки </w:t>
      </w:r>
      <w:proofErr w:type="spellStart"/>
      <w:r w:rsidRPr="000C2426">
        <w:t>проєкту</w:t>
      </w:r>
      <w:proofErr w:type="spellEnd"/>
      <w:r w:rsidRPr="000C2426">
        <w:t xml:space="preserve"> зовнішнього газопостачання на підставі технічних умов приєднання забезпечує:</w:t>
      </w:r>
    </w:p>
    <w:p w:rsidR="00D91584" w:rsidRPr="000C2426" w:rsidRDefault="00D91584" w:rsidP="000C2426">
      <w:pPr>
        <w:pStyle w:val="rvps2"/>
        <w:numPr>
          <w:ilvl w:val="0"/>
          <w:numId w:val="10"/>
        </w:numPr>
        <w:shd w:val="clear" w:color="auto" w:fill="FFFFFF"/>
        <w:spacing w:before="0" w:beforeAutospacing="0" w:after="150" w:afterAutospacing="0"/>
        <w:ind w:left="0" w:firstLine="426"/>
        <w:jc w:val="both"/>
      </w:pPr>
      <w:bookmarkStart w:id="7" w:name="n452"/>
      <w:bookmarkEnd w:id="7"/>
      <w:r w:rsidRPr="000C2426">
        <w:t>отримання містобудівних умов та обмежень забудови земельної ділянки під газовими мережами зовнішнього газопостачання (за необхідності);</w:t>
      </w:r>
    </w:p>
    <w:p w:rsidR="00D91584" w:rsidRDefault="00D91584" w:rsidP="000C2426">
      <w:pPr>
        <w:pStyle w:val="rvps2"/>
        <w:numPr>
          <w:ilvl w:val="0"/>
          <w:numId w:val="10"/>
        </w:numPr>
        <w:shd w:val="clear" w:color="auto" w:fill="FFFFFF"/>
        <w:spacing w:before="0" w:beforeAutospacing="0" w:after="150" w:afterAutospacing="0"/>
        <w:ind w:left="0" w:firstLine="426"/>
        <w:jc w:val="both"/>
      </w:pPr>
      <w:bookmarkStart w:id="8" w:name="n453"/>
      <w:bookmarkEnd w:id="8"/>
      <w:r w:rsidRPr="000C2426">
        <w:t>виконання інженерно-геодезичних вишукувань;</w:t>
      </w:r>
    </w:p>
    <w:p w:rsidR="004C3404" w:rsidRDefault="004C3404" w:rsidP="006D5A64">
      <w:pPr>
        <w:pStyle w:val="rvps2"/>
        <w:numPr>
          <w:ilvl w:val="0"/>
          <w:numId w:val="10"/>
        </w:numPr>
        <w:shd w:val="clear" w:color="auto" w:fill="FFFFFF"/>
        <w:spacing w:before="0" w:beforeAutospacing="0" w:after="150" w:afterAutospacing="0"/>
        <w:ind w:left="0" w:firstLine="426"/>
        <w:jc w:val="both"/>
        <w:rPr>
          <w:color w:val="333333"/>
        </w:rPr>
      </w:pPr>
      <w:r>
        <w:rPr>
          <w:color w:val="333333"/>
        </w:rPr>
        <w:t>оформлення земельних відносин щодо траси прокладання газових мереж зовнішнього газопостачання;</w:t>
      </w:r>
    </w:p>
    <w:p w:rsidR="004C3404" w:rsidRDefault="004C3404" w:rsidP="006D5A64">
      <w:pPr>
        <w:pStyle w:val="rvps2"/>
        <w:numPr>
          <w:ilvl w:val="0"/>
          <w:numId w:val="10"/>
        </w:numPr>
        <w:shd w:val="clear" w:color="auto" w:fill="FFFFFF"/>
        <w:spacing w:before="0" w:beforeAutospacing="0" w:after="150" w:afterAutospacing="0"/>
        <w:ind w:left="0" w:firstLine="426"/>
        <w:jc w:val="both"/>
        <w:rPr>
          <w:color w:val="333333"/>
        </w:rPr>
      </w:pPr>
      <w:bookmarkStart w:id="9" w:name="n438"/>
      <w:bookmarkStart w:id="10" w:name="n439"/>
      <w:bookmarkEnd w:id="9"/>
      <w:bookmarkEnd w:id="10"/>
      <w:r>
        <w:rPr>
          <w:color w:val="333333"/>
        </w:rPr>
        <w:t xml:space="preserve">розробку та затвердження </w:t>
      </w:r>
      <w:proofErr w:type="spellStart"/>
      <w:r>
        <w:rPr>
          <w:color w:val="333333"/>
        </w:rPr>
        <w:t>проєкту</w:t>
      </w:r>
      <w:proofErr w:type="spellEnd"/>
      <w:r>
        <w:rPr>
          <w:color w:val="333333"/>
        </w:rPr>
        <w:t xml:space="preserve"> зовнішнього газопостачання;</w:t>
      </w:r>
    </w:p>
    <w:p w:rsidR="004C3404" w:rsidRDefault="004C3404" w:rsidP="006D5A64">
      <w:pPr>
        <w:pStyle w:val="rvps2"/>
        <w:numPr>
          <w:ilvl w:val="0"/>
          <w:numId w:val="10"/>
        </w:numPr>
        <w:shd w:val="clear" w:color="auto" w:fill="FFFFFF"/>
        <w:spacing w:before="0" w:beforeAutospacing="0" w:after="150" w:afterAutospacing="0"/>
        <w:ind w:left="0" w:firstLine="426"/>
        <w:jc w:val="both"/>
        <w:rPr>
          <w:color w:val="333333"/>
        </w:rPr>
      </w:pPr>
      <w:r>
        <w:rPr>
          <w:color w:val="333333"/>
        </w:rPr>
        <w:t>отримання в установленому законодавством порядку дозвільних документів про початок будівельних робіт;</w:t>
      </w:r>
    </w:p>
    <w:p w:rsidR="004C3404" w:rsidRDefault="004C3404" w:rsidP="006D5A64">
      <w:pPr>
        <w:pStyle w:val="rvps2"/>
        <w:numPr>
          <w:ilvl w:val="0"/>
          <w:numId w:val="10"/>
        </w:numPr>
        <w:shd w:val="clear" w:color="auto" w:fill="FFFFFF"/>
        <w:spacing w:before="0" w:beforeAutospacing="0" w:after="150" w:afterAutospacing="0"/>
        <w:ind w:left="0" w:firstLine="426"/>
        <w:jc w:val="both"/>
        <w:rPr>
          <w:color w:val="333333"/>
        </w:rPr>
      </w:pPr>
      <w:r>
        <w:rPr>
          <w:color w:val="333333"/>
        </w:rPr>
        <w:t xml:space="preserve">будівництво та </w:t>
      </w:r>
      <w:r w:rsidRPr="004C3404">
        <w:t xml:space="preserve">прийняття </w:t>
      </w:r>
      <w:r>
        <w:rPr>
          <w:color w:val="333333"/>
        </w:rPr>
        <w:t>в експлуатацію новозбудованих (реконструйованих) газових мереж зовнішнього газопостачання;</w:t>
      </w:r>
    </w:p>
    <w:p w:rsidR="004C3404" w:rsidRDefault="004C3404" w:rsidP="006D5A64">
      <w:pPr>
        <w:pStyle w:val="rvps2"/>
        <w:numPr>
          <w:ilvl w:val="0"/>
          <w:numId w:val="10"/>
        </w:numPr>
        <w:shd w:val="clear" w:color="auto" w:fill="FFFFFF"/>
        <w:spacing w:before="0" w:beforeAutospacing="0" w:after="150" w:afterAutospacing="0"/>
        <w:ind w:left="0" w:firstLine="426"/>
        <w:jc w:val="both"/>
        <w:rPr>
          <w:color w:val="333333"/>
        </w:rPr>
      </w:pPr>
      <w:r>
        <w:rPr>
          <w:color w:val="333333"/>
        </w:rPr>
        <w:t>встановлення в точці вимірювання вузла обліку із забезпеченням його захисту від несприятливих погодних умов та несанкціонованого доступу;</w:t>
      </w:r>
    </w:p>
    <w:p w:rsidR="004C3404" w:rsidRDefault="004C3404" w:rsidP="006D5A64">
      <w:pPr>
        <w:pStyle w:val="rvps2"/>
        <w:numPr>
          <w:ilvl w:val="0"/>
          <w:numId w:val="10"/>
        </w:numPr>
        <w:shd w:val="clear" w:color="auto" w:fill="FFFFFF"/>
        <w:spacing w:before="0" w:beforeAutospacing="0" w:after="150" w:afterAutospacing="0"/>
        <w:ind w:left="0" w:firstLine="426"/>
        <w:jc w:val="both"/>
        <w:rPr>
          <w:color w:val="333333"/>
        </w:rPr>
      </w:pPr>
      <w:r>
        <w:rPr>
          <w:color w:val="333333"/>
        </w:rPr>
        <w:t>відновлення благоустрою, що було порушено внаслідок будівництва;</w:t>
      </w:r>
    </w:p>
    <w:p w:rsidR="004C3404" w:rsidRDefault="004C3404" w:rsidP="006D5A64">
      <w:pPr>
        <w:pStyle w:val="rvps2"/>
        <w:numPr>
          <w:ilvl w:val="0"/>
          <w:numId w:val="10"/>
        </w:numPr>
        <w:shd w:val="clear" w:color="auto" w:fill="FFFFFF"/>
        <w:spacing w:before="0" w:beforeAutospacing="0" w:after="150" w:afterAutospacing="0"/>
        <w:ind w:left="0" w:firstLine="426"/>
        <w:jc w:val="both"/>
        <w:rPr>
          <w:color w:val="333333"/>
        </w:rPr>
      </w:pPr>
      <w:bookmarkStart w:id="11" w:name="n446"/>
      <w:bookmarkEnd w:id="11"/>
      <w:r>
        <w:rPr>
          <w:color w:val="333333"/>
        </w:rPr>
        <w:t>підключення газових мереж зовнішнього газопостачання в місці забезпечення потужності;</w:t>
      </w:r>
    </w:p>
    <w:p w:rsidR="004C3404" w:rsidRDefault="004C3404" w:rsidP="006D5A64">
      <w:pPr>
        <w:pStyle w:val="rvps2"/>
        <w:numPr>
          <w:ilvl w:val="0"/>
          <w:numId w:val="10"/>
        </w:numPr>
        <w:shd w:val="clear" w:color="auto" w:fill="FFFFFF"/>
        <w:spacing w:before="0" w:beforeAutospacing="0" w:after="150" w:afterAutospacing="0"/>
        <w:ind w:left="0" w:firstLine="426"/>
        <w:jc w:val="both"/>
        <w:rPr>
          <w:color w:val="333333"/>
        </w:rPr>
      </w:pPr>
      <w:r>
        <w:rPr>
          <w:color w:val="333333"/>
        </w:rPr>
        <w:t>підключення до ГРМ газових мереж внутрішнього газопостачання замовника в точці приєднання з урахуванням вимог цього Кодексу;</w:t>
      </w:r>
    </w:p>
    <w:p w:rsidR="004C3404" w:rsidRDefault="004C3404" w:rsidP="006D5A64">
      <w:pPr>
        <w:pStyle w:val="rvps2"/>
        <w:numPr>
          <w:ilvl w:val="0"/>
          <w:numId w:val="10"/>
        </w:numPr>
        <w:shd w:val="clear" w:color="auto" w:fill="FFFFFF"/>
        <w:spacing w:before="0" w:beforeAutospacing="0" w:after="150" w:afterAutospacing="0"/>
        <w:ind w:left="0" w:firstLine="426"/>
        <w:jc w:val="both"/>
        <w:rPr>
          <w:color w:val="333333"/>
        </w:rPr>
      </w:pPr>
      <w:bookmarkStart w:id="12" w:name="n448"/>
      <w:bookmarkEnd w:id="12"/>
      <w:r>
        <w:rPr>
          <w:color w:val="333333"/>
        </w:rPr>
        <w:t>пуск газу на об’єкт замовника та укладання договору розподілу природного газу (технічної угоди) з урахуванням вимог цього Кодексу.</w:t>
      </w:r>
    </w:p>
    <w:p w:rsidR="002B76F8" w:rsidRPr="001E2FCF" w:rsidRDefault="002B76F8" w:rsidP="001E2FCF">
      <w:pPr>
        <w:pStyle w:val="rvps2"/>
        <w:numPr>
          <w:ilvl w:val="0"/>
          <w:numId w:val="15"/>
        </w:numPr>
        <w:shd w:val="clear" w:color="auto" w:fill="FFFFFF"/>
        <w:spacing w:before="0" w:beforeAutospacing="0" w:after="150" w:afterAutospacing="0"/>
        <w:ind w:left="0" w:firstLine="360"/>
        <w:jc w:val="both"/>
      </w:pPr>
      <w:bookmarkStart w:id="13" w:name="n440"/>
      <w:bookmarkStart w:id="14" w:name="n441"/>
      <w:bookmarkStart w:id="15" w:name="n442"/>
      <w:bookmarkStart w:id="16" w:name="n443"/>
      <w:bookmarkStart w:id="17" w:name="n444"/>
      <w:bookmarkEnd w:id="13"/>
      <w:bookmarkEnd w:id="14"/>
      <w:bookmarkEnd w:id="15"/>
      <w:bookmarkEnd w:id="16"/>
      <w:bookmarkEnd w:id="17"/>
      <w:r w:rsidRPr="001E2FCF">
        <w:t>відновлення благоустрою, що було порушено внаслідок будівництва;</w:t>
      </w:r>
    </w:p>
    <w:p w:rsidR="00B17F81" w:rsidRDefault="00B17F81" w:rsidP="00B17F81">
      <w:pPr>
        <w:pStyle w:val="rvps2"/>
        <w:shd w:val="clear" w:color="auto" w:fill="FFFFFF"/>
        <w:spacing w:before="0" w:beforeAutospacing="0" w:after="150" w:afterAutospacing="0"/>
        <w:ind w:firstLine="450"/>
        <w:jc w:val="both"/>
        <w:rPr>
          <w:color w:val="333333"/>
        </w:rPr>
      </w:pPr>
      <w:bookmarkStart w:id="18" w:name="n445"/>
      <w:bookmarkStart w:id="19" w:name="n447"/>
      <w:bookmarkStart w:id="20" w:name="n449"/>
      <w:bookmarkStart w:id="21" w:name="n454"/>
      <w:bookmarkStart w:id="22" w:name="n455"/>
      <w:bookmarkStart w:id="23" w:name="n2585"/>
      <w:bookmarkEnd w:id="18"/>
      <w:bookmarkEnd w:id="19"/>
      <w:bookmarkEnd w:id="20"/>
      <w:bookmarkEnd w:id="21"/>
      <w:bookmarkEnd w:id="22"/>
      <w:bookmarkEnd w:id="23"/>
      <w:r>
        <w:rPr>
          <w:color w:val="333333"/>
        </w:rPr>
        <w:t>За домовленістю сторін в договорі на приєднання може бути визначений більший або менший строк виконання зазначених заходів, у тому числі з урахуванням строку, необхідного Оператору ГРМ для погодження та оформлення права користування земельною ділянкою під газовими мережами зовнішнього газопостачання відповідно до встановленого законодавством порядку.</w:t>
      </w:r>
    </w:p>
    <w:p w:rsidR="00D91584" w:rsidRPr="000C2426" w:rsidRDefault="000C2426" w:rsidP="00D91584">
      <w:pPr>
        <w:pStyle w:val="rvps2"/>
        <w:shd w:val="clear" w:color="auto" w:fill="FFFFFF"/>
        <w:spacing w:before="0" w:beforeAutospacing="0" w:after="150" w:afterAutospacing="0"/>
        <w:ind w:firstLine="450"/>
        <w:jc w:val="both"/>
      </w:pPr>
      <w:r w:rsidRPr="000C2426">
        <w:lastRenderedPageBreak/>
        <w:t>При</w:t>
      </w:r>
      <w:r w:rsidR="00D91584" w:rsidRPr="000C2426">
        <w:t xml:space="preserve"> розробленн</w:t>
      </w:r>
      <w:r w:rsidRPr="000C2426">
        <w:t>і</w:t>
      </w:r>
      <w:r w:rsidR="00D91584" w:rsidRPr="000C2426">
        <w:t xml:space="preserve"> </w:t>
      </w:r>
      <w:proofErr w:type="spellStart"/>
      <w:r w:rsidR="00D91584" w:rsidRPr="000C2426">
        <w:t>проєкту</w:t>
      </w:r>
      <w:proofErr w:type="spellEnd"/>
      <w:r w:rsidR="00D91584" w:rsidRPr="000C2426">
        <w:t xml:space="preserve"> зовнішнього газопостачання замовник</w:t>
      </w:r>
      <w:r w:rsidRPr="000C2426">
        <w:t>ом</w:t>
      </w:r>
      <w:r w:rsidR="00D91584" w:rsidRPr="000C2426">
        <w:t xml:space="preserve">, зазначений </w:t>
      </w:r>
      <w:proofErr w:type="spellStart"/>
      <w:r w:rsidR="00D91584" w:rsidRPr="000C2426">
        <w:t>проєкт</w:t>
      </w:r>
      <w:proofErr w:type="spellEnd"/>
      <w:r w:rsidR="00D91584" w:rsidRPr="000C2426">
        <w:t xml:space="preserve"> та його кошторисна частина мають бути погоджені Оператором ГРМ, при цьому один екземпляр </w:t>
      </w:r>
      <w:proofErr w:type="spellStart"/>
      <w:r w:rsidR="00D91584" w:rsidRPr="000C2426">
        <w:t>проєкту</w:t>
      </w:r>
      <w:proofErr w:type="spellEnd"/>
      <w:r w:rsidR="00D91584" w:rsidRPr="000C2426">
        <w:t xml:space="preserve"> після його погодження передається (залишається) Оператору ГРМ. Погодження </w:t>
      </w:r>
      <w:proofErr w:type="spellStart"/>
      <w:r w:rsidR="00D91584" w:rsidRPr="000C2426">
        <w:t>проєкту</w:t>
      </w:r>
      <w:proofErr w:type="spellEnd"/>
      <w:r w:rsidR="00D91584" w:rsidRPr="000C2426">
        <w:t xml:space="preserve"> зовнішнього газопостачання здійснюється Оператором ГРМ у строк, що не перевищує 15 календарних днів, якщо інше не передбачено законодавством. У цей самий строк надається (у разі наявності) вичерпний перелік зауважень з посиланням на конкретне положення </w:t>
      </w:r>
      <w:hyperlink r:id="rId11" w:tgtFrame="_blank" w:history="1">
        <w:r w:rsidR="00D91584" w:rsidRPr="000C2426">
          <w:rPr>
            <w:rStyle w:val="a3"/>
            <w:color w:val="auto"/>
          </w:rPr>
          <w:t>Закону України</w:t>
        </w:r>
      </w:hyperlink>
      <w:r w:rsidR="00D91584" w:rsidRPr="000C2426">
        <w:t xml:space="preserve"> «Про ринок природного газу», законодавства у сфері містобудівної діяльності або цього Кодексу, якому не відповідає розроблений </w:t>
      </w:r>
      <w:proofErr w:type="spellStart"/>
      <w:r w:rsidR="00D91584" w:rsidRPr="000C2426">
        <w:t>проєкт</w:t>
      </w:r>
      <w:proofErr w:type="spellEnd"/>
      <w:r w:rsidR="00D91584" w:rsidRPr="000C2426">
        <w:t>.</w:t>
      </w:r>
    </w:p>
    <w:p w:rsidR="00D91584" w:rsidRPr="000C2426" w:rsidRDefault="00D91584" w:rsidP="00D91584">
      <w:pPr>
        <w:pStyle w:val="rvps2"/>
        <w:shd w:val="clear" w:color="auto" w:fill="FFFFFF"/>
        <w:spacing w:before="0" w:beforeAutospacing="0" w:after="150" w:afterAutospacing="0"/>
        <w:ind w:firstLine="450"/>
        <w:jc w:val="both"/>
      </w:pPr>
      <w:bookmarkStart w:id="24" w:name="n2586"/>
      <w:bookmarkStart w:id="25" w:name="n457"/>
      <w:bookmarkEnd w:id="24"/>
      <w:bookmarkEnd w:id="25"/>
      <w:r w:rsidRPr="000C2426">
        <w:t xml:space="preserve">Вартість послуги Оператора ГРМ з погодження </w:t>
      </w:r>
      <w:proofErr w:type="spellStart"/>
      <w:r w:rsidRPr="000C2426">
        <w:t>проєкту</w:t>
      </w:r>
      <w:proofErr w:type="spellEnd"/>
      <w:r w:rsidRPr="000C2426">
        <w:t xml:space="preserve"> зовнішнього газопостачання визначається відповідно до методології встановлення плати за приєднання, затвердженої Регулятором.</w:t>
      </w:r>
    </w:p>
    <w:p w:rsidR="0030632F" w:rsidRDefault="00D91584" w:rsidP="00D91584">
      <w:pPr>
        <w:pStyle w:val="rvps2"/>
        <w:shd w:val="clear" w:color="auto" w:fill="FFFFFF"/>
        <w:spacing w:before="0" w:beforeAutospacing="0" w:after="150" w:afterAutospacing="0"/>
        <w:ind w:firstLine="450"/>
        <w:jc w:val="both"/>
      </w:pPr>
      <w:bookmarkStart w:id="26" w:name="n2589"/>
      <w:bookmarkStart w:id="27" w:name="n2590"/>
      <w:bookmarkEnd w:id="26"/>
      <w:bookmarkEnd w:id="27"/>
      <w:r w:rsidRPr="000C2426">
        <w:t xml:space="preserve">Після погодження в установленому законодавством порядку </w:t>
      </w:r>
      <w:proofErr w:type="spellStart"/>
      <w:r w:rsidRPr="000C2426">
        <w:t>проєкту</w:t>
      </w:r>
      <w:proofErr w:type="spellEnd"/>
      <w:r w:rsidRPr="000C2426">
        <w:t xml:space="preserve"> зовнішнього газопостачання  Оператор ГРМ протягом десяти робочих днів направляє замовнику додаткову угоду до договору на приєднання, у якій визначає строк забезпечення послуги Оператора ГРМ з приєднання об'єкта замовника до ГРМ </w:t>
      </w:r>
      <w:r w:rsidRPr="0030632F">
        <w:t xml:space="preserve">та вартість цієї послуги (плати за приєднання), розраховану відповідно до методології встановлення плати за приєднання до газотранспортних і газорозподільних систем, затвердженої Регулятором. </w:t>
      </w:r>
    </w:p>
    <w:p w:rsidR="00D91584" w:rsidRPr="00D55E66" w:rsidRDefault="00D91584" w:rsidP="00D91584">
      <w:pPr>
        <w:pStyle w:val="rvps2"/>
        <w:shd w:val="clear" w:color="auto" w:fill="FFFFFF"/>
        <w:spacing w:before="0" w:beforeAutospacing="0" w:after="150" w:afterAutospacing="0"/>
        <w:ind w:firstLine="450"/>
        <w:jc w:val="both"/>
      </w:pPr>
      <w:r w:rsidRPr="00D55E66">
        <w:t xml:space="preserve">Вартість розробки </w:t>
      </w:r>
      <w:proofErr w:type="spellStart"/>
      <w:r w:rsidRPr="00D55E66">
        <w:t>проєкту</w:t>
      </w:r>
      <w:proofErr w:type="spellEnd"/>
      <w:r w:rsidRPr="00D55E66">
        <w:t xml:space="preserve"> зовнішнього газопостачання не включається до плати за приєднання (вартості послуги Оператора ГРМ з приєднання об'єкта замовника), якщо розробку </w:t>
      </w:r>
      <w:proofErr w:type="spellStart"/>
      <w:r w:rsidRPr="00D55E66">
        <w:t>проєкту</w:t>
      </w:r>
      <w:proofErr w:type="spellEnd"/>
      <w:r w:rsidRPr="00D55E66">
        <w:t xml:space="preserve"> забезпечував замовник.</w:t>
      </w:r>
    </w:p>
    <w:p w:rsidR="00D91584" w:rsidRDefault="00D55E66" w:rsidP="00D91584">
      <w:pPr>
        <w:pStyle w:val="rvps2"/>
        <w:shd w:val="clear" w:color="auto" w:fill="FFFFFF"/>
        <w:spacing w:before="0" w:beforeAutospacing="0" w:after="150" w:afterAutospacing="0"/>
        <w:ind w:firstLine="450"/>
        <w:jc w:val="both"/>
      </w:pPr>
      <w:bookmarkStart w:id="28" w:name="n2593"/>
      <w:bookmarkStart w:id="29" w:name="n460"/>
      <w:bookmarkStart w:id="30" w:name="n475"/>
      <w:bookmarkEnd w:id="28"/>
      <w:bookmarkEnd w:id="29"/>
      <w:bookmarkEnd w:id="30"/>
      <w:r w:rsidRPr="00BB4C8C">
        <w:t>4</w:t>
      </w:r>
      <w:r w:rsidR="00D91584" w:rsidRPr="00BB4C8C">
        <w:t>. Якщо в опитувальному листі та/або заяві на приєднання замовник визначає виконавцем будівельних робіт з прокладання газових мереж до його земельної ділянки іншого (крім Оператора ГРМ) суб’єкта господарювання (у тому числі якщо тип приєднання підпадає під стандартне приєднання), точка приєднання для об’єкта замовника визначається в існуючій газорозподільній системі Оператора ГРМ та збігається з місцем забезпечення потужності (максимально до нього наближена). У такому разі заходи, які забезпечуються Оператором ГРМ в рамках договору на приєднання, та вартість послуги Оператора ГРМ з приєднання об’єкта замовника (плата за приєднання) включають:</w:t>
      </w:r>
    </w:p>
    <w:p w:rsidR="00D91584" w:rsidRPr="00BB4C8C" w:rsidRDefault="00D91584" w:rsidP="00BB4C8C">
      <w:pPr>
        <w:pStyle w:val="rvps2"/>
        <w:numPr>
          <w:ilvl w:val="0"/>
          <w:numId w:val="11"/>
        </w:numPr>
        <w:shd w:val="clear" w:color="auto" w:fill="FFFFFF"/>
        <w:spacing w:before="0" w:beforeAutospacing="0" w:after="150" w:afterAutospacing="0"/>
        <w:ind w:left="0" w:firstLine="284"/>
        <w:jc w:val="both"/>
      </w:pPr>
      <w:bookmarkStart w:id="31" w:name="n2599"/>
      <w:bookmarkStart w:id="32" w:name="n476"/>
      <w:bookmarkEnd w:id="31"/>
      <w:bookmarkEnd w:id="32"/>
      <w:r w:rsidRPr="00BB4C8C">
        <w:t>закупівлю, встановлення та приймання в експлуатацію вузла обліку (з урахуванням пункту 7 цієї глави);</w:t>
      </w:r>
    </w:p>
    <w:p w:rsidR="00D91584" w:rsidRPr="00BB4C8C" w:rsidRDefault="00D91584" w:rsidP="00BB4C8C">
      <w:pPr>
        <w:pStyle w:val="rvps2"/>
        <w:numPr>
          <w:ilvl w:val="0"/>
          <w:numId w:val="11"/>
        </w:numPr>
        <w:shd w:val="clear" w:color="auto" w:fill="FFFFFF"/>
        <w:spacing w:before="0" w:beforeAutospacing="0" w:after="150" w:afterAutospacing="0"/>
        <w:ind w:left="0" w:firstLine="284"/>
        <w:jc w:val="both"/>
      </w:pPr>
      <w:bookmarkStart w:id="33" w:name="n2600"/>
      <w:bookmarkStart w:id="34" w:name="n478"/>
      <w:bookmarkEnd w:id="33"/>
      <w:bookmarkEnd w:id="34"/>
      <w:r w:rsidRPr="00BB4C8C">
        <w:t>підключення газових мереж зовнішнього газопостачання в місці забезпечення потужності (за їх наявності);</w:t>
      </w:r>
    </w:p>
    <w:p w:rsidR="00D91584" w:rsidRPr="00BB4C8C" w:rsidRDefault="00D91584" w:rsidP="00BB4C8C">
      <w:pPr>
        <w:pStyle w:val="rvps2"/>
        <w:numPr>
          <w:ilvl w:val="0"/>
          <w:numId w:val="11"/>
        </w:numPr>
        <w:shd w:val="clear" w:color="auto" w:fill="FFFFFF"/>
        <w:spacing w:before="0" w:beforeAutospacing="0" w:after="150" w:afterAutospacing="0"/>
        <w:ind w:left="0" w:firstLine="284"/>
        <w:jc w:val="both"/>
      </w:pPr>
      <w:bookmarkStart w:id="35" w:name="n479"/>
      <w:bookmarkEnd w:id="35"/>
      <w:r w:rsidRPr="00BB4C8C">
        <w:t>підключення газових мереж внутрішнього газопостачання замовника в точці приєднання;</w:t>
      </w:r>
    </w:p>
    <w:p w:rsidR="00D91584" w:rsidRPr="00BB4C8C" w:rsidRDefault="00D91584" w:rsidP="00BB4C8C">
      <w:pPr>
        <w:pStyle w:val="rvps2"/>
        <w:numPr>
          <w:ilvl w:val="0"/>
          <w:numId w:val="11"/>
        </w:numPr>
        <w:shd w:val="clear" w:color="auto" w:fill="FFFFFF"/>
        <w:spacing w:before="0" w:beforeAutospacing="0" w:after="150" w:afterAutospacing="0"/>
        <w:ind w:left="0" w:firstLine="284"/>
        <w:jc w:val="both"/>
      </w:pPr>
      <w:bookmarkStart w:id="36" w:name="n480"/>
      <w:bookmarkEnd w:id="36"/>
      <w:r w:rsidRPr="00BB4C8C">
        <w:t>пуск газу на об’єкт замовника та укладання договору розподілу природного газу (технічної угоди) з урахуванням вимог цього Кодексу.</w:t>
      </w:r>
    </w:p>
    <w:p w:rsidR="00D91584" w:rsidRPr="008D6464" w:rsidRDefault="00D91584" w:rsidP="00D91584">
      <w:pPr>
        <w:pStyle w:val="rvps2"/>
        <w:shd w:val="clear" w:color="auto" w:fill="FFFFFF"/>
        <w:spacing w:before="0" w:beforeAutospacing="0" w:after="150" w:afterAutospacing="0"/>
        <w:ind w:firstLine="450"/>
        <w:jc w:val="both"/>
      </w:pPr>
      <w:bookmarkStart w:id="37" w:name="n481"/>
      <w:bookmarkEnd w:id="37"/>
      <w:r w:rsidRPr="008D6464">
        <w:t xml:space="preserve">При цьому, якщо технічними умовами приєднання не буде передбачено вимог до </w:t>
      </w:r>
      <w:proofErr w:type="spellStart"/>
      <w:r w:rsidRPr="008D6464">
        <w:t>проєктування</w:t>
      </w:r>
      <w:proofErr w:type="spellEnd"/>
      <w:r w:rsidRPr="008D6464">
        <w:t xml:space="preserve"> газових мереж зовнішнього газопостачання (за їх відсутності), вартість закупівлі, встановлення та прийом в експлуатацію вузла обліку в точці вимірювання визначається кошторисною частиною </w:t>
      </w:r>
      <w:proofErr w:type="spellStart"/>
      <w:r w:rsidRPr="008D6464">
        <w:t>проєкту</w:t>
      </w:r>
      <w:proofErr w:type="spellEnd"/>
      <w:r w:rsidRPr="008D6464">
        <w:t xml:space="preserve"> внутрішнього газопостачання, а вартість інших послуг (підключення, пуск газу) визначається відповідно до методології встановлення плати за приєднання, затвердженої Регулятором.</w:t>
      </w:r>
    </w:p>
    <w:p w:rsidR="00D91584" w:rsidRPr="008D6464" w:rsidRDefault="00D91584" w:rsidP="00D91584">
      <w:pPr>
        <w:pStyle w:val="rvps2"/>
        <w:shd w:val="clear" w:color="auto" w:fill="FFFFFF"/>
        <w:spacing w:before="0" w:beforeAutospacing="0" w:after="150" w:afterAutospacing="0"/>
        <w:ind w:firstLine="450"/>
        <w:jc w:val="both"/>
      </w:pPr>
      <w:bookmarkStart w:id="38" w:name="n482"/>
      <w:bookmarkEnd w:id="38"/>
      <w:r w:rsidRPr="008D6464">
        <w:t>Замовник після підписання договору на приєднання забезпечує в установленому законодавством порядку:</w:t>
      </w:r>
    </w:p>
    <w:p w:rsidR="00D91584" w:rsidRPr="008D6464" w:rsidRDefault="00D91584" w:rsidP="005C0897">
      <w:pPr>
        <w:pStyle w:val="rvps2"/>
        <w:numPr>
          <w:ilvl w:val="0"/>
          <w:numId w:val="12"/>
        </w:numPr>
        <w:shd w:val="clear" w:color="auto" w:fill="FFFFFF"/>
        <w:spacing w:before="0" w:beforeAutospacing="0" w:after="150" w:afterAutospacing="0"/>
        <w:jc w:val="both"/>
      </w:pPr>
      <w:bookmarkStart w:id="39" w:name="n483"/>
      <w:bookmarkEnd w:id="39"/>
      <w:r w:rsidRPr="008D6464">
        <w:t>оформлення земельних відносин щодо траси прокладання газових мереж, що будуть будуватися замовником від точки приєднання;</w:t>
      </w:r>
    </w:p>
    <w:p w:rsidR="00D91584" w:rsidRPr="008D6464" w:rsidRDefault="00D91584" w:rsidP="005C0897">
      <w:pPr>
        <w:pStyle w:val="rvps2"/>
        <w:numPr>
          <w:ilvl w:val="0"/>
          <w:numId w:val="12"/>
        </w:numPr>
        <w:shd w:val="clear" w:color="auto" w:fill="FFFFFF"/>
        <w:spacing w:before="0" w:beforeAutospacing="0" w:after="150" w:afterAutospacing="0"/>
        <w:jc w:val="both"/>
      </w:pPr>
      <w:bookmarkStart w:id="40" w:name="n484"/>
      <w:bookmarkEnd w:id="40"/>
      <w:r w:rsidRPr="008D6464">
        <w:t>отримання містобудівних умов та обмежень забудови земельної ділянки від точки приєднання (за необхідності);</w:t>
      </w:r>
    </w:p>
    <w:p w:rsidR="00D91584" w:rsidRPr="008D6464" w:rsidRDefault="00D91584" w:rsidP="005C0897">
      <w:pPr>
        <w:pStyle w:val="rvps2"/>
        <w:numPr>
          <w:ilvl w:val="0"/>
          <w:numId w:val="12"/>
        </w:numPr>
        <w:shd w:val="clear" w:color="auto" w:fill="FFFFFF"/>
        <w:spacing w:before="0" w:beforeAutospacing="0" w:after="150" w:afterAutospacing="0"/>
        <w:jc w:val="both"/>
      </w:pPr>
      <w:bookmarkStart w:id="41" w:name="n485"/>
      <w:bookmarkEnd w:id="41"/>
      <w:r w:rsidRPr="008D6464">
        <w:lastRenderedPageBreak/>
        <w:t>виконання інженерно-геодезичних вишукувань;</w:t>
      </w:r>
    </w:p>
    <w:p w:rsidR="00D91584" w:rsidRPr="008D6464" w:rsidRDefault="00D91584" w:rsidP="005C0897">
      <w:pPr>
        <w:pStyle w:val="rvps2"/>
        <w:numPr>
          <w:ilvl w:val="0"/>
          <w:numId w:val="12"/>
        </w:numPr>
        <w:shd w:val="clear" w:color="auto" w:fill="FFFFFF"/>
        <w:spacing w:before="0" w:beforeAutospacing="0" w:after="150" w:afterAutospacing="0"/>
        <w:jc w:val="both"/>
      </w:pPr>
      <w:bookmarkStart w:id="42" w:name="n486"/>
      <w:bookmarkEnd w:id="42"/>
      <w:r w:rsidRPr="008D6464">
        <w:t xml:space="preserve">розробку </w:t>
      </w:r>
      <w:proofErr w:type="spellStart"/>
      <w:r w:rsidRPr="008D6464">
        <w:t>проєкту</w:t>
      </w:r>
      <w:proofErr w:type="spellEnd"/>
      <w:r w:rsidRPr="008D6464">
        <w:t xml:space="preserve"> внутрішнього газопостачання з урахуванням вимог цього Кодексу;</w:t>
      </w:r>
    </w:p>
    <w:p w:rsidR="00D91584" w:rsidRPr="008D6464" w:rsidRDefault="00D91584" w:rsidP="005C0897">
      <w:pPr>
        <w:pStyle w:val="rvps2"/>
        <w:numPr>
          <w:ilvl w:val="0"/>
          <w:numId w:val="12"/>
        </w:numPr>
        <w:shd w:val="clear" w:color="auto" w:fill="FFFFFF"/>
        <w:spacing w:before="0" w:beforeAutospacing="0" w:after="150" w:afterAutospacing="0"/>
        <w:jc w:val="both"/>
      </w:pPr>
      <w:bookmarkStart w:id="43" w:name="n487"/>
      <w:bookmarkEnd w:id="43"/>
      <w:r w:rsidRPr="008D6464">
        <w:t>отримання в установленому законодавством порядку дозвільних документів про початок будівельних робіт;</w:t>
      </w:r>
    </w:p>
    <w:p w:rsidR="00D91584" w:rsidRPr="008D6464" w:rsidRDefault="00D91584" w:rsidP="005C0897">
      <w:pPr>
        <w:pStyle w:val="rvps2"/>
        <w:numPr>
          <w:ilvl w:val="0"/>
          <w:numId w:val="12"/>
        </w:numPr>
        <w:shd w:val="clear" w:color="auto" w:fill="FFFFFF"/>
        <w:spacing w:before="0" w:beforeAutospacing="0" w:after="150" w:afterAutospacing="0"/>
        <w:jc w:val="both"/>
      </w:pPr>
      <w:bookmarkStart w:id="44" w:name="n488"/>
      <w:bookmarkEnd w:id="44"/>
      <w:r w:rsidRPr="008D6464">
        <w:t>виконання підготовчих та будівельних робіт з прокладання газових мереж внутрішнього газопостачання від точки приєднання;</w:t>
      </w:r>
    </w:p>
    <w:p w:rsidR="00D91584" w:rsidRPr="008D6464" w:rsidRDefault="00D91584" w:rsidP="005C0897">
      <w:pPr>
        <w:pStyle w:val="rvps2"/>
        <w:numPr>
          <w:ilvl w:val="0"/>
          <w:numId w:val="12"/>
        </w:numPr>
        <w:shd w:val="clear" w:color="auto" w:fill="FFFFFF"/>
        <w:spacing w:before="0" w:beforeAutospacing="0" w:after="150" w:afterAutospacing="0"/>
        <w:jc w:val="both"/>
      </w:pPr>
      <w:bookmarkStart w:id="45" w:name="n489"/>
      <w:bookmarkEnd w:id="45"/>
      <w:r w:rsidRPr="008D6464">
        <w:t>введення в експлуатацію в установленому законодавством порядку газових мереж внутрішнього газопостачання від точки приєднання;</w:t>
      </w:r>
    </w:p>
    <w:p w:rsidR="00D91584" w:rsidRDefault="00D91584" w:rsidP="005C0897">
      <w:pPr>
        <w:pStyle w:val="rvps2"/>
        <w:numPr>
          <w:ilvl w:val="0"/>
          <w:numId w:val="12"/>
        </w:numPr>
        <w:shd w:val="clear" w:color="auto" w:fill="FFFFFF"/>
        <w:spacing w:before="0" w:beforeAutospacing="0" w:after="150" w:afterAutospacing="0"/>
        <w:jc w:val="both"/>
      </w:pPr>
      <w:bookmarkStart w:id="46" w:name="n490"/>
      <w:bookmarkEnd w:id="46"/>
      <w:r w:rsidRPr="008D6464">
        <w:t>відновлення благоустрою, порушеного внаслідок будівництва.</w:t>
      </w:r>
    </w:p>
    <w:p w:rsidR="00FA7649" w:rsidRPr="00824497" w:rsidRDefault="00FA7649" w:rsidP="00FA7649">
      <w:pPr>
        <w:pStyle w:val="rvps2"/>
        <w:shd w:val="clear" w:color="auto" w:fill="FFFFFF"/>
        <w:spacing w:before="0" w:beforeAutospacing="0" w:after="150" w:afterAutospacing="0"/>
        <w:ind w:left="142"/>
        <w:jc w:val="both"/>
        <w:rPr>
          <w:sz w:val="6"/>
          <w:szCs w:val="6"/>
        </w:rPr>
      </w:pPr>
    </w:p>
    <w:p w:rsidR="00D91584" w:rsidRPr="003759DD" w:rsidRDefault="00D85775" w:rsidP="00D91584">
      <w:pPr>
        <w:pStyle w:val="rvps2"/>
        <w:shd w:val="clear" w:color="auto" w:fill="FFFFFF"/>
        <w:spacing w:before="0" w:beforeAutospacing="0" w:after="150" w:afterAutospacing="0"/>
        <w:ind w:firstLine="450"/>
        <w:jc w:val="both"/>
      </w:pPr>
      <w:bookmarkStart w:id="47" w:name="n491"/>
      <w:bookmarkStart w:id="48" w:name="n492"/>
      <w:bookmarkStart w:id="49" w:name="n493"/>
      <w:bookmarkEnd w:id="47"/>
      <w:bookmarkEnd w:id="48"/>
      <w:bookmarkEnd w:id="49"/>
      <w:r w:rsidRPr="003759DD">
        <w:t>5</w:t>
      </w:r>
      <w:r w:rsidR="00D91584" w:rsidRPr="003759DD">
        <w:t xml:space="preserve">. Якщо об’єкт (земельна ділянка) замовника підпадає під стандартне приєднання, але замовник визначає себе виконавцем розробки </w:t>
      </w:r>
      <w:proofErr w:type="spellStart"/>
      <w:r w:rsidR="00D91584" w:rsidRPr="003759DD">
        <w:t>проєкту</w:t>
      </w:r>
      <w:proofErr w:type="spellEnd"/>
      <w:r w:rsidR="00D91584" w:rsidRPr="003759DD">
        <w:t xml:space="preserve"> зовнішнього газопостачання, а Оператора ГРМ виконавцем будівництва газових мереж зовнішнього газопостачання (газових мереж до земельної ділянки замовника), приєднання об’єкта (земельної ділянки) замовника здійснюється у порядку, визначеному в </w:t>
      </w:r>
      <w:hyperlink r:id="rId12" w:anchor="n450" w:history="1">
        <w:r w:rsidR="00D91584" w:rsidRPr="003759DD">
          <w:rPr>
            <w:rStyle w:val="a3"/>
            <w:color w:val="auto"/>
          </w:rPr>
          <w:t>пункті 4</w:t>
        </w:r>
      </w:hyperlink>
      <w:r w:rsidR="00D91584" w:rsidRPr="003759DD">
        <w:t> цієї глави.</w:t>
      </w:r>
    </w:p>
    <w:p w:rsidR="00D91584" w:rsidRPr="003759DD" w:rsidRDefault="00D91584" w:rsidP="00D91584">
      <w:pPr>
        <w:pStyle w:val="rvps2"/>
        <w:shd w:val="clear" w:color="auto" w:fill="FFFFFF"/>
        <w:spacing w:before="0" w:beforeAutospacing="0" w:after="150" w:afterAutospacing="0"/>
        <w:ind w:firstLine="450"/>
        <w:jc w:val="both"/>
      </w:pPr>
      <w:bookmarkStart w:id="50" w:name="n2601"/>
      <w:bookmarkStart w:id="51" w:name="n494"/>
      <w:bookmarkEnd w:id="50"/>
      <w:bookmarkEnd w:id="51"/>
      <w:r w:rsidRPr="003759DD">
        <w:t>Якщо точка забезпечення потужності знаходиться на території або межі земельної ділянки замовника, тоді точка приєднання збігається з місцем забезпечення потужності і приєднання об’єкта (земельної ділянки) замовника здійснюється у порядку, визначеному в </w:t>
      </w:r>
      <w:hyperlink r:id="rId13" w:anchor="n475" w:history="1">
        <w:r w:rsidRPr="003759DD">
          <w:rPr>
            <w:rStyle w:val="a3"/>
            <w:color w:val="auto"/>
          </w:rPr>
          <w:t>пункті 5</w:t>
        </w:r>
      </w:hyperlink>
      <w:r w:rsidRPr="003759DD">
        <w:t> цієї глави.</w:t>
      </w:r>
    </w:p>
    <w:p w:rsidR="00D91584" w:rsidRPr="00665D53" w:rsidRDefault="00D91584" w:rsidP="00D91584">
      <w:pPr>
        <w:pStyle w:val="rvps2"/>
        <w:shd w:val="clear" w:color="auto" w:fill="FFFFFF"/>
        <w:spacing w:before="0" w:beforeAutospacing="0" w:after="150" w:afterAutospacing="0"/>
        <w:ind w:firstLine="450"/>
        <w:jc w:val="both"/>
        <w:rPr>
          <w:strike/>
        </w:rPr>
      </w:pPr>
      <w:bookmarkStart w:id="52" w:name="n2604"/>
      <w:bookmarkEnd w:id="52"/>
      <w:r w:rsidRPr="003759DD">
        <w:t xml:space="preserve">У всіх випадках, коли замовник визначає в опитувальному листі виконавцем розробки </w:t>
      </w:r>
      <w:proofErr w:type="spellStart"/>
      <w:r w:rsidRPr="003759DD">
        <w:t>проєкту</w:t>
      </w:r>
      <w:proofErr w:type="spellEnd"/>
      <w:r w:rsidRPr="003759DD">
        <w:t xml:space="preserve"> та/або будівельних робіт газових мереж зовнішнього газопостачання, та/або робіт зі встановлення вузла обліку газу іншого суб’єкта, крім Оператора ГРМ, </w:t>
      </w:r>
      <w:r w:rsidRPr="003759DD">
        <w:rPr>
          <w:u w:val="wave"/>
        </w:rPr>
        <w:t>приєднання є нестандартним</w:t>
      </w:r>
      <w:r w:rsidRPr="003759DD">
        <w:t xml:space="preserve"> та забезпечується з урахуванням вимог цієї глави</w:t>
      </w:r>
      <w:r w:rsidRPr="00665D53">
        <w:t xml:space="preserve">. </w:t>
      </w:r>
    </w:p>
    <w:p w:rsidR="00711A11" w:rsidRDefault="00711A11" w:rsidP="00711A11">
      <w:pPr>
        <w:pStyle w:val="rvps2"/>
        <w:shd w:val="clear" w:color="auto" w:fill="FFFFFF"/>
        <w:spacing w:before="0" w:beforeAutospacing="0" w:after="150" w:afterAutospacing="0"/>
        <w:ind w:firstLine="450"/>
        <w:jc w:val="both"/>
        <w:rPr>
          <w:color w:val="333333"/>
        </w:rPr>
      </w:pPr>
      <w:bookmarkStart w:id="53" w:name="n2605"/>
      <w:bookmarkStart w:id="54" w:name="n2608"/>
      <w:bookmarkEnd w:id="53"/>
      <w:bookmarkEnd w:id="54"/>
      <w:r>
        <w:rPr>
          <w:color w:val="333333"/>
        </w:rPr>
        <w:t>6. Прогнозована (орієнтовна) точка вимірювання (місце встановлення комерційного вузла обліку природного газу), що має бути зазначена в технічних умовах приєднання та договорі на приєднання, визначається в точці приєднання.</w:t>
      </w:r>
    </w:p>
    <w:p w:rsidR="00711A11" w:rsidRDefault="00711A11" w:rsidP="00711A11">
      <w:pPr>
        <w:pStyle w:val="rvps2"/>
        <w:shd w:val="clear" w:color="auto" w:fill="FFFFFF"/>
        <w:spacing w:before="0" w:beforeAutospacing="0" w:after="150" w:afterAutospacing="0"/>
        <w:ind w:firstLine="450"/>
        <w:jc w:val="both"/>
        <w:rPr>
          <w:color w:val="333333"/>
        </w:rPr>
      </w:pPr>
      <w:r>
        <w:rPr>
          <w:color w:val="333333"/>
        </w:rPr>
        <w:t xml:space="preserve">Якщо з технічних причин неможливо чи недоцільно організувати місце встановлення вузла обліку в точці приєднання, місце встановлення вузла обліку визначається в найближчій точці до межі балансової належності. У такому разі </w:t>
      </w:r>
      <w:proofErr w:type="spellStart"/>
      <w:r>
        <w:rPr>
          <w:color w:val="333333"/>
        </w:rPr>
        <w:t>проєктна</w:t>
      </w:r>
      <w:proofErr w:type="spellEnd"/>
      <w:r>
        <w:rPr>
          <w:color w:val="333333"/>
        </w:rPr>
        <w:t xml:space="preserve"> та кошторисна частини щодо організації вузла обліку визначаються у відповідному </w:t>
      </w:r>
      <w:proofErr w:type="spellStart"/>
      <w:r>
        <w:rPr>
          <w:color w:val="333333"/>
        </w:rPr>
        <w:t>проєкті</w:t>
      </w:r>
      <w:proofErr w:type="spellEnd"/>
      <w:r>
        <w:rPr>
          <w:color w:val="333333"/>
        </w:rPr>
        <w:t xml:space="preserve"> зовнішнього або внутрішнього газопостачання.</w:t>
      </w:r>
    </w:p>
    <w:p w:rsidR="00711A11" w:rsidRDefault="00711A11" w:rsidP="00711A11">
      <w:pPr>
        <w:pStyle w:val="rvps2"/>
        <w:shd w:val="clear" w:color="auto" w:fill="FFFFFF"/>
        <w:spacing w:before="0" w:beforeAutospacing="0" w:after="150" w:afterAutospacing="0"/>
        <w:ind w:firstLine="450"/>
        <w:jc w:val="both"/>
        <w:rPr>
          <w:color w:val="333333"/>
        </w:rPr>
      </w:pPr>
      <w:r>
        <w:rPr>
          <w:color w:val="333333"/>
        </w:rPr>
        <w:t>При наданні послуги приєднання організація та облаштування комерційного вузла обліку забезпечується Оператором ГРМ за рахунок плати за приєднання в рамках договору про приєднання.</w:t>
      </w:r>
    </w:p>
    <w:p w:rsidR="00711A11" w:rsidRDefault="00711A11" w:rsidP="00711A11">
      <w:pPr>
        <w:pStyle w:val="rvps2"/>
        <w:shd w:val="clear" w:color="auto" w:fill="FFFFFF"/>
        <w:spacing w:before="0" w:beforeAutospacing="0" w:after="150" w:afterAutospacing="0"/>
        <w:ind w:firstLine="450"/>
        <w:jc w:val="both"/>
        <w:rPr>
          <w:color w:val="333333"/>
        </w:rPr>
      </w:pPr>
      <w:r>
        <w:rPr>
          <w:color w:val="333333"/>
        </w:rPr>
        <w:t>За ініціативою замовника (крім побутових споживачів) організацію і облаштування комерційного вузла обліку газу може бути здійснено суб'єктом господарювання, що має право на провадження відповідного виду діяльності згідно з вимогами законодавства, за рахунок такого замовника, який стає власником цього вузла обліку. У такому разі вартість цих робіт не включається в розрахунок вартості послуги приєднання.</w:t>
      </w:r>
    </w:p>
    <w:p w:rsidR="00711A11" w:rsidRDefault="00711A11" w:rsidP="00711A11">
      <w:pPr>
        <w:pStyle w:val="rvps2"/>
        <w:shd w:val="clear" w:color="auto" w:fill="FFFFFF"/>
        <w:spacing w:before="0" w:beforeAutospacing="0" w:after="150" w:afterAutospacing="0"/>
        <w:ind w:firstLine="450"/>
        <w:jc w:val="both"/>
        <w:rPr>
          <w:color w:val="333333"/>
        </w:rPr>
      </w:pPr>
      <w:bookmarkStart w:id="55" w:name="n2612"/>
      <w:bookmarkEnd w:id="55"/>
      <w:r>
        <w:rPr>
          <w:color w:val="333333"/>
        </w:rPr>
        <w:t>Організація комерційного вузла обліку в точці вимірювання та введення його в експлуатацію здійснюється відповідно до вимог </w:t>
      </w:r>
      <w:hyperlink r:id="rId14" w:anchor="n760" w:history="1">
        <w:r>
          <w:rPr>
            <w:rStyle w:val="a3"/>
            <w:color w:val="006600"/>
          </w:rPr>
          <w:t>розділів IX</w:t>
        </w:r>
      </w:hyperlink>
      <w:r>
        <w:rPr>
          <w:color w:val="333333"/>
        </w:rPr>
        <w:t> та </w:t>
      </w:r>
      <w:hyperlink r:id="rId15" w:anchor="n859" w:history="1">
        <w:r>
          <w:rPr>
            <w:rStyle w:val="a3"/>
            <w:color w:val="006600"/>
          </w:rPr>
          <w:t>X</w:t>
        </w:r>
      </w:hyperlink>
      <w:r>
        <w:rPr>
          <w:color w:val="333333"/>
        </w:rPr>
        <w:t> цього Кодексу. Після завершення послуги з приєднання та введення в експлуатацію комерційного вузла обліку його власник у подальшому забезпечує за власний рахунок належний технічний стан комерційного ВОГ та його складових (ЗВТ).</w:t>
      </w:r>
    </w:p>
    <w:p w:rsidR="00711A11" w:rsidRDefault="00711A11" w:rsidP="00711A11">
      <w:pPr>
        <w:pStyle w:val="rvps2"/>
        <w:shd w:val="clear" w:color="auto" w:fill="FFFFFF"/>
        <w:spacing w:before="0" w:beforeAutospacing="0" w:after="150" w:afterAutospacing="0"/>
        <w:ind w:firstLine="450"/>
        <w:jc w:val="both"/>
        <w:rPr>
          <w:color w:val="333333"/>
        </w:rPr>
      </w:pPr>
      <w:bookmarkStart w:id="56" w:name="n2613"/>
      <w:bookmarkEnd w:id="56"/>
      <w:r>
        <w:rPr>
          <w:color w:val="333333"/>
        </w:rPr>
        <w:t>Приймання в експлуатацію комерційного вузла обліку газу здійснюється Оператором ГРМ та за рахунок плати за приєднання.</w:t>
      </w:r>
    </w:p>
    <w:p w:rsidR="00711A11" w:rsidRDefault="00B234B9" w:rsidP="00711A11">
      <w:pPr>
        <w:pStyle w:val="rvps2"/>
        <w:shd w:val="clear" w:color="auto" w:fill="FFFFFF"/>
        <w:spacing w:before="0" w:beforeAutospacing="0" w:after="150" w:afterAutospacing="0"/>
        <w:ind w:firstLine="450"/>
        <w:jc w:val="both"/>
        <w:rPr>
          <w:color w:val="333333"/>
        </w:rPr>
      </w:pPr>
      <w:bookmarkStart w:id="57" w:name="n2614"/>
      <w:bookmarkStart w:id="58" w:name="n2615"/>
      <w:bookmarkEnd w:id="57"/>
      <w:bookmarkEnd w:id="58"/>
      <w:r>
        <w:rPr>
          <w:color w:val="333333"/>
        </w:rPr>
        <w:t>7</w:t>
      </w:r>
      <w:r w:rsidR="00711A11">
        <w:rPr>
          <w:color w:val="333333"/>
        </w:rPr>
        <w:t xml:space="preserve">. Замовник на підставі вихідних даних для </w:t>
      </w:r>
      <w:proofErr w:type="spellStart"/>
      <w:r w:rsidR="00711A11">
        <w:rPr>
          <w:color w:val="333333"/>
        </w:rPr>
        <w:t>проєктування</w:t>
      </w:r>
      <w:proofErr w:type="spellEnd"/>
      <w:r w:rsidR="00711A11">
        <w:rPr>
          <w:color w:val="333333"/>
        </w:rPr>
        <w:t xml:space="preserve"> газових мереж внутрішнього газопостачання, визначених у технічних умовах приєднання, забезпечує в установленому законодавством порядку та за власний рахунок розроблення </w:t>
      </w:r>
      <w:proofErr w:type="spellStart"/>
      <w:r w:rsidR="00711A11">
        <w:rPr>
          <w:color w:val="333333"/>
        </w:rPr>
        <w:t>проєкту</w:t>
      </w:r>
      <w:proofErr w:type="spellEnd"/>
      <w:r w:rsidR="00711A11">
        <w:rPr>
          <w:color w:val="333333"/>
        </w:rPr>
        <w:t xml:space="preserve"> внутрішнього газопостачання та </w:t>
      </w:r>
      <w:r w:rsidR="00711A11">
        <w:rPr>
          <w:color w:val="333333"/>
        </w:rPr>
        <w:lastRenderedPageBreak/>
        <w:t>будівництво і введення в експлуатацію газових мереж внутрішнього газопостачання від точки приєднання до власних газових приладів та пристроїв.</w:t>
      </w:r>
    </w:p>
    <w:p w:rsidR="00711A11" w:rsidRDefault="00711A11" w:rsidP="00711A11">
      <w:pPr>
        <w:pStyle w:val="rvps2"/>
        <w:shd w:val="clear" w:color="auto" w:fill="FFFFFF"/>
        <w:spacing w:before="0" w:beforeAutospacing="0" w:after="150" w:afterAutospacing="0"/>
        <w:ind w:firstLine="450"/>
        <w:jc w:val="both"/>
        <w:rPr>
          <w:color w:val="333333"/>
        </w:rPr>
      </w:pPr>
      <w:bookmarkStart w:id="59" w:name="n2616"/>
      <w:bookmarkEnd w:id="59"/>
      <w:r>
        <w:rPr>
          <w:color w:val="333333"/>
        </w:rPr>
        <w:t xml:space="preserve">Якщо технічними умовами приєднання точка вимірювання (місце встановлення комерційного вузла обліку) буде визначена в газових мережах внутрішнього газопостачання, </w:t>
      </w:r>
      <w:proofErr w:type="spellStart"/>
      <w:r>
        <w:rPr>
          <w:color w:val="333333"/>
        </w:rPr>
        <w:t>проєкт</w:t>
      </w:r>
      <w:proofErr w:type="spellEnd"/>
      <w:r>
        <w:rPr>
          <w:color w:val="333333"/>
        </w:rPr>
        <w:t xml:space="preserve"> внутрішнього газопостачання має передбачати заходи з організації вузла обліку та кошторисну частину щодо реалізації цих заходів, а сам </w:t>
      </w:r>
      <w:proofErr w:type="spellStart"/>
      <w:r>
        <w:rPr>
          <w:color w:val="333333"/>
        </w:rPr>
        <w:t>проєкт</w:t>
      </w:r>
      <w:proofErr w:type="spellEnd"/>
      <w:r>
        <w:rPr>
          <w:color w:val="333333"/>
        </w:rPr>
        <w:t xml:space="preserve"> внутрішнього газопостачання в частині організації вузла обліку має бути погоджений з Оператором ГРМ. При цьому, якщо улаштування вузла обліку газу забезпечується Оператором ГРМ за рахунок плати за приєднання, то </w:t>
      </w:r>
      <w:proofErr w:type="spellStart"/>
      <w:r>
        <w:rPr>
          <w:color w:val="333333"/>
        </w:rPr>
        <w:t>проєкт</w:t>
      </w:r>
      <w:proofErr w:type="spellEnd"/>
      <w:r>
        <w:rPr>
          <w:color w:val="333333"/>
        </w:rPr>
        <w:t xml:space="preserve"> внутрішнього газопостачання додатково має бути погоджений з Оператором ГРМ у частині кошторису затрат на організацію вузла обліку.</w:t>
      </w:r>
    </w:p>
    <w:p w:rsidR="00711A11" w:rsidRDefault="00711A11" w:rsidP="00711A11">
      <w:pPr>
        <w:pStyle w:val="rvps2"/>
        <w:shd w:val="clear" w:color="auto" w:fill="FFFFFF"/>
        <w:spacing w:before="0" w:beforeAutospacing="0" w:after="150" w:afterAutospacing="0"/>
        <w:ind w:firstLine="450"/>
        <w:jc w:val="both"/>
        <w:rPr>
          <w:color w:val="333333"/>
        </w:rPr>
      </w:pPr>
      <w:bookmarkStart w:id="60" w:name="n2617"/>
      <w:bookmarkEnd w:id="60"/>
      <w:r>
        <w:rPr>
          <w:color w:val="333333"/>
        </w:rPr>
        <w:t>Погодження здійснюється Оператором ГРМ у строк, що не перевищує 15 календарних днів, або в цей самий строк надається (за наявності) вичерпний перелік зауважень, який повинен містити посилання на конкретне положення </w:t>
      </w:r>
      <w:hyperlink r:id="rId16" w:tgtFrame="_blank" w:history="1">
        <w:r>
          <w:rPr>
            <w:rStyle w:val="a3"/>
            <w:color w:val="000099"/>
          </w:rPr>
          <w:t>Закону України</w:t>
        </w:r>
      </w:hyperlink>
      <w:r>
        <w:rPr>
          <w:color w:val="333333"/>
        </w:rPr>
        <w:t xml:space="preserve"> «Про ринок природного газу», законодавства у сфері містобудівної діяльності або цього Кодексу, якому не відповідає розроблений </w:t>
      </w:r>
      <w:proofErr w:type="spellStart"/>
      <w:r>
        <w:rPr>
          <w:color w:val="333333"/>
        </w:rPr>
        <w:t>проєкт</w:t>
      </w:r>
      <w:proofErr w:type="spellEnd"/>
      <w:r>
        <w:rPr>
          <w:color w:val="333333"/>
        </w:rPr>
        <w:t>.</w:t>
      </w:r>
    </w:p>
    <w:p w:rsidR="00711A11" w:rsidRDefault="00711A11" w:rsidP="00711A11">
      <w:pPr>
        <w:pStyle w:val="rvps2"/>
        <w:shd w:val="clear" w:color="auto" w:fill="FFFFFF"/>
        <w:spacing w:before="0" w:beforeAutospacing="0" w:after="150" w:afterAutospacing="0"/>
        <w:ind w:firstLine="450"/>
        <w:jc w:val="both"/>
        <w:rPr>
          <w:color w:val="333333"/>
        </w:rPr>
      </w:pPr>
      <w:bookmarkStart w:id="61" w:name="n2618"/>
      <w:bookmarkEnd w:id="61"/>
      <w:r>
        <w:rPr>
          <w:color w:val="333333"/>
        </w:rPr>
        <w:t>За ініціативи замовника може бути проведена незалежна експертиза технічних умов приєднання (вихідних даних) на відповідність чинним стандартам, нормам та правилам. Проведення експертизи здійснюється незалежними організаціями, визначеними центральним органом виконавчої влади, що забезпечує формування та реалізує державну політику у сфері будівництва, у порядку, встановленому законодавством.</w:t>
      </w:r>
    </w:p>
    <w:p w:rsidR="00711A11" w:rsidRDefault="00711A11" w:rsidP="00711A11">
      <w:pPr>
        <w:pStyle w:val="rvps2"/>
        <w:shd w:val="clear" w:color="auto" w:fill="FFFFFF"/>
        <w:spacing w:before="0" w:beforeAutospacing="0" w:after="150" w:afterAutospacing="0"/>
        <w:ind w:firstLine="450"/>
        <w:jc w:val="both"/>
        <w:rPr>
          <w:color w:val="333333"/>
        </w:rPr>
      </w:pPr>
      <w:bookmarkStart w:id="62" w:name="n2619"/>
      <w:bookmarkEnd w:id="62"/>
      <w:r>
        <w:rPr>
          <w:color w:val="333333"/>
        </w:rPr>
        <w:t>Результати експертизи є обов'язковими для замовника послуги з приєднання та Оператора ГРМ.</w:t>
      </w:r>
    </w:p>
    <w:p w:rsidR="00711A11" w:rsidRDefault="00711A11" w:rsidP="00711A11">
      <w:pPr>
        <w:pStyle w:val="rvps2"/>
        <w:shd w:val="clear" w:color="auto" w:fill="FFFFFF"/>
        <w:spacing w:before="0" w:beforeAutospacing="0" w:after="150" w:afterAutospacing="0"/>
        <w:ind w:firstLine="450"/>
        <w:jc w:val="both"/>
        <w:rPr>
          <w:color w:val="333333"/>
        </w:rPr>
      </w:pPr>
      <w:bookmarkStart w:id="63" w:name="n2620"/>
      <w:bookmarkEnd w:id="63"/>
      <w:r>
        <w:rPr>
          <w:color w:val="333333"/>
        </w:rPr>
        <w:t>Оператор ГРМ, що допустив порушення чинних стандартів, норм та правил у підготовлених ним технічних умовах приєднання (вихідних даних), зобов’язаний компенсувати замовнику витрати, понесені ним на проведення експертизи.</w:t>
      </w:r>
    </w:p>
    <w:p w:rsidR="00711A11" w:rsidRDefault="00711A11" w:rsidP="00711A11">
      <w:pPr>
        <w:pStyle w:val="rvps2"/>
        <w:shd w:val="clear" w:color="auto" w:fill="FFFFFF"/>
        <w:spacing w:before="0" w:beforeAutospacing="0" w:after="150" w:afterAutospacing="0"/>
        <w:ind w:firstLine="450"/>
        <w:jc w:val="both"/>
        <w:rPr>
          <w:color w:val="333333"/>
        </w:rPr>
      </w:pPr>
      <w:bookmarkStart w:id="64" w:name="n2621"/>
      <w:bookmarkEnd w:id="64"/>
      <w:r>
        <w:rPr>
          <w:color w:val="333333"/>
        </w:rPr>
        <w:t>Якщо виникає потреба в перенесенні існуючих складових ГРМ, роботи та супутні послуги, пов'язані з їх перенесенням, забезпечуються Оператором ГРМ за рахунок коштів ініціатора перенесення.</w:t>
      </w:r>
    </w:p>
    <w:p w:rsidR="00344C06" w:rsidRDefault="00F64F22" w:rsidP="00711A11">
      <w:pPr>
        <w:pStyle w:val="rvps2"/>
        <w:shd w:val="clear" w:color="auto" w:fill="FFFFFF"/>
        <w:spacing w:before="0" w:beforeAutospacing="0" w:after="150" w:afterAutospacing="0"/>
        <w:ind w:firstLine="450"/>
        <w:jc w:val="both"/>
      </w:pPr>
      <w:bookmarkStart w:id="65" w:name="n2624"/>
      <w:bookmarkStart w:id="66" w:name="n504"/>
      <w:bookmarkEnd w:id="65"/>
      <w:bookmarkEnd w:id="66"/>
      <w:r w:rsidRPr="00BF07B4">
        <w:t>8</w:t>
      </w:r>
      <w:r w:rsidR="00711A11" w:rsidRPr="00BF07B4">
        <w:t xml:space="preserve">. Оператор ГРМ впродовж десяти робочих днів після надання йому замовником підтвердних документів про прийняття в експлуатацію газових мереж внутрішнього газопостачання та їх фізичну наявність у точці приєднання, а також передачі Оператору ГРМ технічної документації на газові мережі внутрішнього газопостачання у випадках, визначених пунктом 13 розділу ІІІ ПТЕСГ, зобов’язаний забезпечити підключення об’єкта замовника до ГРМ (фізичне з’єднання газових мереж зовнішнього та внутрішнього газопостачання) за умови дотримання замовником оплати вартості послуги з приєднання, якщо договором на приєднання не встановлений більш пізній строк. </w:t>
      </w:r>
    </w:p>
    <w:p w:rsidR="00711A11" w:rsidRPr="00BF07B4" w:rsidRDefault="00711A11" w:rsidP="00711A11">
      <w:pPr>
        <w:pStyle w:val="rvps2"/>
        <w:shd w:val="clear" w:color="auto" w:fill="FFFFFF"/>
        <w:spacing w:before="0" w:beforeAutospacing="0" w:after="150" w:afterAutospacing="0"/>
        <w:ind w:firstLine="450"/>
        <w:jc w:val="both"/>
      </w:pPr>
      <w:r w:rsidRPr="00BF07B4">
        <w:t xml:space="preserve">При цьому на момент підключення до ГРМ газових мереж внутрішнього газопостачання Оператор ГРМ: </w:t>
      </w:r>
    </w:p>
    <w:p w:rsidR="00711A11" w:rsidRDefault="00711A11" w:rsidP="00711A11">
      <w:pPr>
        <w:pStyle w:val="rvps2"/>
        <w:shd w:val="clear" w:color="auto" w:fill="FFFFFF"/>
        <w:spacing w:before="0" w:beforeAutospacing="0" w:after="150" w:afterAutospacing="0"/>
        <w:ind w:firstLine="450"/>
        <w:jc w:val="both"/>
        <w:rPr>
          <w:color w:val="333333"/>
        </w:rPr>
      </w:pPr>
      <w:bookmarkStart w:id="67" w:name="n505"/>
      <w:bookmarkEnd w:id="67"/>
      <w:r>
        <w:rPr>
          <w:color w:val="333333"/>
        </w:rPr>
        <w:t xml:space="preserve">1) забезпечує </w:t>
      </w:r>
      <w:r w:rsidRPr="00BF07B4">
        <w:t xml:space="preserve">введення </w:t>
      </w:r>
      <w:r>
        <w:rPr>
          <w:color w:val="333333"/>
        </w:rPr>
        <w:t>вузла обліку в експлуатацію відповідно до вимог цього Кодексу;</w:t>
      </w:r>
    </w:p>
    <w:p w:rsidR="00711A11" w:rsidRDefault="00711A11" w:rsidP="00711A11">
      <w:pPr>
        <w:pStyle w:val="rvps2"/>
        <w:shd w:val="clear" w:color="auto" w:fill="FFFFFF"/>
        <w:spacing w:before="0" w:beforeAutospacing="0" w:after="150" w:afterAutospacing="0"/>
        <w:ind w:firstLine="450"/>
        <w:jc w:val="both"/>
        <w:rPr>
          <w:color w:val="333333"/>
        </w:rPr>
      </w:pPr>
      <w:bookmarkStart w:id="68" w:name="n506"/>
      <w:bookmarkEnd w:id="68"/>
      <w:r>
        <w:rPr>
          <w:color w:val="333333"/>
        </w:rPr>
        <w:t>2) складає та підписує відповідно до вимог цього Кодексу з власником газових мереж внутрішнього газопостачання догов</w:t>
      </w:r>
      <w:r w:rsidR="00BF07B4">
        <w:rPr>
          <w:color w:val="333333"/>
        </w:rPr>
        <w:t>і</w:t>
      </w:r>
      <w:r>
        <w:rPr>
          <w:color w:val="333333"/>
        </w:rPr>
        <w:t>р розподілу природного газу з його персоніфікованими даними;</w:t>
      </w:r>
    </w:p>
    <w:p w:rsidR="00711A11" w:rsidRDefault="00711A11" w:rsidP="00711A11">
      <w:pPr>
        <w:pStyle w:val="rvps2"/>
        <w:shd w:val="clear" w:color="auto" w:fill="FFFFFF"/>
        <w:spacing w:before="0" w:beforeAutospacing="0" w:after="150" w:afterAutospacing="0"/>
        <w:ind w:firstLine="450"/>
        <w:jc w:val="both"/>
        <w:rPr>
          <w:color w:val="333333"/>
        </w:rPr>
      </w:pPr>
      <w:bookmarkStart w:id="69" w:name="n507"/>
      <w:bookmarkEnd w:id="69"/>
      <w:r>
        <w:rPr>
          <w:color w:val="333333"/>
        </w:rPr>
        <w:t>3) складає та підписує з власником газових мереж внутрішнього газопостачання акт розмежування балансової належності газопроводів та експлуатаційної відповідальності сторін, який є невід’ємною частиною договору розподілу природного газу;</w:t>
      </w:r>
    </w:p>
    <w:p w:rsidR="00711A11" w:rsidRDefault="00711A11" w:rsidP="00711A11">
      <w:pPr>
        <w:pStyle w:val="rvps2"/>
        <w:shd w:val="clear" w:color="auto" w:fill="FFFFFF"/>
        <w:spacing w:before="0" w:beforeAutospacing="0" w:after="150" w:afterAutospacing="0"/>
        <w:ind w:firstLine="450"/>
        <w:jc w:val="both"/>
        <w:rPr>
          <w:color w:val="333333"/>
        </w:rPr>
      </w:pPr>
      <w:bookmarkStart w:id="70" w:name="n508"/>
      <w:bookmarkEnd w:id="70"/>
      <w:r>
        <w:rPr>
          <w:color w:val="333333"/>
        </w:rPr>
        <w:t xml:space="preserve">4) здійснює заходи з унеможливлення несанкціонованого відбору природного газу на період до початку розподілу природного газу, в тому числі шляхом встановлення інвентарної заглушки та/або пломбування запірних пристроїв </w:t>
      </w:r>
      <w:r w:rsidRPr="009E0E92">
        <w:t>(у разі необхідності)</w:t>
      </w:r>
      <w:r>
        <w:rPr>
          <w:color w:val="333333"/>
        </w:rPr>
        <w:t>.</w:t>
      </w:r>
    </w:p>
    <w:p w:rsidR="00711A11" w:rsidRPr="00EA08A7" w:rsidRDefault="00711A11" w:rsidP="00711A11">
      <w:pPr>
        <w:pStyle w:val="Default"/>
        <w:ind w:firstLine="450"/>
        <w:jc w:val="both"/>
        <w:rPr>
          <w:color w:val="auto"/>
        </w:rPr>
      </w:pPr>
      <w:bookmarkStart w:id="71" w:name="n509"/>
      <w:bookmarkEnd w:id="71"/>
      <w:r w:rsidRPr="00EA08A7">
        <w:rPr>
          <w:color w:val="auto"/>
        </w:rPr>
        <w:t xml:space="preserve">Пуск газу в газові мережі внутрішнього газопостачання (на об’єкт споживача, суміжного суб’єкта ринку природного газу), крім випадку, визначеного абзацом другим пункту 5 глави 1 цього розділу, здійснюється Оператором ГРМ в установленому законодавством порядку протягом п’яти </w:t>
      </w:r>
      <w:r w:rsidRPr="00EA08A7">
        <w:rPr>
          <w:color w:val="auto"/>
        </w:rPr>
        <w:lastRenderedPageBreak/>
        <w:t>робочих днів у міській місцевості та десяти робочих днів у сільській місцевості за умови укладання договору розподілу природного газу та після набуття споживачем підтверджених обсягів природного газу на відповідний період, а також надання Оператору ГРМ документального підтвердження виконання вимог ПТЕСГ у частині забезпечення технічного обслуговування газових мереж внутрішнього газопостачання.</w:t>
      </w:r>
    </w:p>
    <w:p w:rsidR="00711A11" w:rsidRPr="00EA08A7" w:rsidRDefault="00711A11" w:rsidP="00711A11">
      <w:pPr>
        <w:pStyle w:val="Default"/>
        <w:ind w:firstLine="450"/>
        <w:jc w:val="both"/>
        <w:rPr>
          <w:color w:val="auto"/>
        </w:rPr>
      </w:pPr>
      <w:r w:rsidRPr="00EA08A7">
        <w:rPr>
          <w:color w:val="auto"/>
        </w:rPr>
        <w:t xml:space="preserve">У випадку визначеним абзацом другим пункту 5 глави 1 цього розділу, пуск газу в газові мережі внутрішнього газопостачання здійснюється Оператором ГРМ протягом п’яти робочих днів у міській місцевості та десяти робочих днів у сільській місцевості після надання йому замовником підтвердних документів про прийняття в експлуатацію газових мереж внутрішнього газопостачання, передачі Оператору ГРМ технічної документації на газові мережі внутрішнього газопостачання у випадках, визначених пунктом 13 розділу ІІІ ПТЕСГ, а також надання Оператору ГРМ документального підтвердження виконання вимог ПТЕСГ у частині забезпечення технічного обслуговування газових мереж внутрішнього газопостачання. </w:t>
      </w:r>
    </w:p>
    <w:p w:rsidR="00EA08A7" w:rsidRDefault="00711A11" w:rsidP="00EA08A7">
      <w:pPr>
        <w:pStyle w:val="Default"/>
        <w:ind w:firstLine="450"/>
        <w:jc w:val="both"/>
        <w:rPr>
          <w:color w:val="auto"/>
        </w:rPr>
      </w:pPr>
      <w:r w:rsidRPr="00EA08A7">
        <w:rPr>
          <w:color w:val="auto"/>
        </w:rPr>
        <w:t xml:space="preserve">Документальним підтвердженням виконання вимог ПТЕСГ у частині забезпечення технічного обслуговування газових мереж внутрішнього газопостачання є надання замовником Оператору ГРМ копії договору на технічне обслуговування газових мереж внутрішнього газопостачання або копії документа, який підтверджує наявність газової служби у замовника. </w:t>
      </w:r>
      <w:bookmarkStart w:id="72" w:name="n510"/>
      <w:bookmarkEnd w:id="72"/>
    </w:p>
    <w:p w:rsidR="00711A11" w:rsidRDefault="00711A11" w:rsidP="00EA08A7">
      <w:pPr>
        <w:pStyle w:val="Default"/>
        <w:ind w:firstLine="450"/>
        <w:jc w:val="both"/>
        <w:rPr>
          <w:color w:val="333333"/>
        </w:rPr>
      </w:pPr>
      <w:r>
        <w:rPr>
          <w:color w:val="333333"/>
        </w:rPr>
        <w:t xml:space="preserve">Якщо на момент підключення до ГРМ і </w:t>
      </w:r>
      <w:r w:rsidR="00E220A7">
        <w:rPr>
          <w:color w:val="auto"/>
        </w:rPr>
        <w:t xml:space="preserve">введення </w:t>
      </w:r>
      <w:r>
        <w:rPr>
          <w:color w:val="333333"/>
        </w:rPr>
        <w:t>в експлуатацію вузла обліку власник газових мереж внутрішнього газопостачання забезпечив укладення договору розподілу п</w:t>
      </w:r>
      <w:r w:rsidR="00E220A7">
        <w:rPr>
          <w:color w:val="333333"/>
        </w:rPr>
        <w:t>риродного газу</w:t>
      </w:r>
      <w:r>
        <w:rPr>
          <w:color w:val="333333"/>
        </w:rPr>
        <w:t>, а також за наявності у нього підтверджених обсягів природного газу на поточний календарний період пуск газу в газові мережі внутрішнього газопостачання здійснюється Оператором ГРМ одночасно з підключенням до ГРМ та складанням акта приймання комерційного вузла обліку в експлуатацію.</w:t>
      </w:r>
    </w:p>
    <w:p w:rsidR="00711A11" w:rsidRPr="00E220A7" w:rsidRDefault="00711A11" w:rsidP="00711A11">
      <w:pPr>
        <w:pStyle w:val="rvps2"/>
        <w:shd w:val="clear" w:color="auto" w:fill="FFFFFF"/>
        <w:spacing w:before="0" w:beforeAutospacing="0" w:after="150" w:afterAutospacing="0"/>
        <w:ind w:firstLine="450"/>
        <w:jc w:val="both"/>
      </w:pPr>
      <w:r w:rsidRPr="00E220A7">
        <w:t>Дія цього пункту не поширюється на випадки, визначені пункт</w:t>
      </w:r>
      <w:r w:rsidR="002836E3">
        <w:t>о</w:t>
      </w:r>
      <w:r w:rsidRPr="00E220A7">
        <w:t xml:space="preserve">м </w:t>
      </w:r>
      <w:r w:rsidR="00924944">
        <w:t>9</w:t>
      </w:r>
      <w:r w:rsidR="002836E3">
        <w:t xml:space="preserve"> </w:t>
      </w:r>
      <w:r w:rsidRPr="00E220A7">
        <w:t>цієї глави.</w:t>
      </w:r>
    </w:p>
    <w:p w:rsidR="00711A11" w:rsidRDefault="006A0053" w:rsidP="00711A11">
      <w:pPr>
        <w:pStyle w:val="rvps2"/>
        <w:shd w:val="clear" w:color="auto" w:fill="FFFFFF"/>
        <w:spacing w:before="0" w:beforeAutospacing="0" w:after="150" w:afterAutospacing="0"/>
        <w:ind w:firstLine="450"/>
        <w:jc w:val="both"/>
        <w:rPr>
          <w:color w:val="333333"/>
        </w:rPr>
      </w:pPr>
      <w:bookmarkStart w:id="73" w:name="n511"/>
      <w:bookmarkEnd w:id="73"/>
      <w:r>
        <w:rPr>
          <w:color w:val="333333"/>
        </w:rPr>
        <w:t>9</w:t>
      </w:r>
      <w:r w:rsidR="00711A11">
        <w:rPr>
          <w:color w:val="333333"/>
        </w:rPr>
        <w:t>. Якщо система внутрішнього газопостачання замовника передбачатиме підключення третіх осіб (інших замовників, споживачів), то у такому випадку:</w:t>
      </w:r>
    </w:p>
    <w:p w:rsidR="00711A11" w:rsidRDefault="00711A11" w:rsidP="00711A11">
      <w:pPr>
        <w:pStyle w:val="rvps2"/>
        <w:shd w:val="clear" w:color="auto" w:fill="FFFFFF"/>
        <w:spacing w:before="0" w:beforeAutospacing="0" w:after="150" w:afterAutospacing="0"/>
        <w:ind w:firstLine="450"/>
        <w:jc w:val="both"/>
        <w:rPr>
          <w:color w:val="333333"/>
        </w:rPr>
      </w:pPr>
      <w:bookmarkStart w:id="74" w:name="n512"/>
      <w:bookmarkEnd w:id="74"/>
      <w:r>
        <w:rPr>
          <w:color w:val="333333"/>
        </w:rPr>
        <w:t>1) замовник при поданні заяви на приєднання та заповненні опитувального листа Оператора ГРМ повинен зазначити відповідну інформацію про третіх осіб та надати їх перелік;</w:t>
      </w:r>
    </w:p>
    <w:p w:rsidR="00711A11" w:rsidRDefault="00711A11" w:rsidP="00711A11">
      <w:pPr>
        <w:pStyle w:val="rvps2"/>
        <w:shd w:val="clear" w:color="auto" w:fill="FFFFFF"/>
        <w:spacing w:before="0" w:beforeAutospacing="0" w:after="150" w:afterAutospacing="0"/>
        <w:ind w:firstLine="450"/>
        <w:jc w:val="both"/>
        <w:rPr>
          <w:color w:val="333333"/>
        </w:rPr>
      </w:pPr>
      <w:bookmarkStart w:id="75" w:name="n513"/>
      <w:bookmarkEnd w:id="75"/>
      <w:r>
        <w:rPr>
          <w:color w:val="333333"/>
        </w:rPr>
        <w:t xml:space="preserve">2) Оператор ГРМ в технічних умовах приєднання визначає вимоги до точок приєднання третіх осіб (споживачів) та до їх вузлів обліку природного газу, а замовник передбачає ці точки приєднання та вузли обліку в </w:t>
      </w:r>
      <w:proofErr w:type="spellStart"/>
      <w:r>
        <w:rPr>
          <w:color w:val="333333"/>
        </w:rPr>
        <w:t>проєкті</w:t>
      </w:r>
      <w:proofErr w:type="spellEnd"/>
      <w:r>
        <w:rPr>
          <w:color w:val="333333"/>
        </w:rPr>
        <w:t xml:space="preserve"> внутрішнього газопостачання;</w:t>
      </w:r>
    </w:p>
    <w:p w:rsidR="00711A11" w:rsidRDefault="00711A11" w:rsidP="00711A11">
      <w:pPr>
        <w:pStyle w:val="rvps2"/>
        <w:shd w:val="clear" w:color="auto" w:fill="FFFFFF"/>
        <w:spacing w:before="0" w:beforeAutospacing="0" w:after="150" w:afterAutospacing="0"/>
        <w:ind w:firstLine="450"/>
        <w:jc w:val="both"/>
        <w:rPr>
          <w:color w:val="333333"/>
        </w:rPr>
      </w:pPr>
      <w:bookmarkStart w:id="76" w:name="n2627"/>
      <w:bookmarkEnd w:id="76"/>
      <w:r>
        <w:rPr>
          <w:color w:val="333333"/>
        </w:rPr>
        <w:t xml:space="preserve">3) замовник до початку будівництва газових мереж внутрішнього газопостачання від точки приєднання замовника до точок приєднання третіх осіб (споживачів) має погодити з Оператором ГРМ </w:t>
      </w:r>
      <w:proofErr w:type="spellStart"/>
      <w:r>
        <w:rPr>
          <w:color w:val="333333"/>
        </w:rPr>
        <w:t>проєкт</w:t>
      </w:r>
      <w:proofErr w:type="spellEnd"/>
      <w:r>
        <w:rPr>
          <w:color w:val="333333"/>
        </w:rPr>
        <w:t xml:space="preserve"> внутрішнього газопостачання в частині організації вузла обліку для третіх осіб. Разом з тим, якщо улаштування вузла обліку газу забезпечується Оператором ГРМ за рахунок плати за приєднання, то </w:t>
      </w:r>
      <w:proofErr w:type="spellStart"/>
      <w:r>
        <w:rPr>
          <w:color w:val="333333"/>
        </w:rPr>
        <w:t>проєкт</w:t>
      </w:r>
      <w:proofErr w:type="spellEnd"/>
      <w:r>
        <w:rPr>
          <w:color w:val="333333"/>
        </w:rPr>
        <w:t xml:space="preserve"> внутрішнього газопостачання додатково має бути погоджений з Оператором ГРМ у частині кошторису затрат на організацію вузла обліку. При цьому вартість послуги Оператора ГРМ з погодження </w:t>
      </w:r>
      <w:proofErr w:type="spellStart"/>
      <w:r>
        <w:rPr>
          <w:color w:val="333333"/>
        </w:rPr>
        <w:t>проєкту</w:t>
      </w:r>
      <w:proofErr w:type="spellEnd"/>
      <w:r>
        <w:rPr>
          <w:color w:val="333333"/>
        </w:rPr>
        <w:t xml:space="preserve"> внутрішнього газопостачання визначається відповідно до методології встановлення плати за приєднання до газотранспортних і газорозподільних систем, затвердженої Регулятором;</w:t>
      </w:r>
    </w:p>
    <w:p w:rsidR="00711A11" w:rsidRDefault="00711A11" w:rsidP="00711A11">
      <w:pPr>
        <w:pStyle w:val="rvps2"/>
        <w:shd w:val="clear" w:color="auto" w:fill="FFFFFF"/>
        <w:spacing w:before="0" w:beforeAutospacing="0" w:after="150" w:afterAutospacing="0"/>
        <w:ind w:firstLine="450"/>
        <w:jc w:val="both"/>
        <w:rPr>
          <w:color w:val="333333"/>
        </w:rPr>
      </w:pPr>
      <w:bookmarkStart w:id="77" w:name="n2628"/>
      <w:bookmarkStart w:id="78" w:name="n515"/>
      <w:bookmarkEnd w:id="77"/>
      <w:bookmarkEnd w:id="78"/>
      <w:r>
        <w:rPr>
          <w:color w:val="333333"/>
        </w:rPr>
        <w:t>4) Оператор ГРМ на договірних засадах із замовником забезпечує контроль якості будівельно-монтажних робіт при спорудженні газових мереж внутрішнього газопостачання від точки приєднання замовника до точок приєднання третіх осіб (споживачів), які в подальшому стануть ГРМ;</w:t>
      </w:r>
    </w:p>
    <w:p w:rsidR="00711A11" w:rsidRPr="00A86971" w:rsidRDefault="00711A11" w:rsidP="00711A11">
      <w:pPr>
        <w:pStyle w:val="Default"/>
        <w:ind w:firstLine="450"/>
        <w:jc w:val="both"/>
        <w:rPr>
          <w:color w:val="auto"/>
        </w:rPr>
      </w:pPr>
      <w:bookmarkStart w:id="79" w:name="n2630"/>
      <w:bookmarkEnd w:id="79"/>
      <w:r w:rsidRPr="00A86971">
        <w:rPr>
          <w:color w:val="auto"/>
        </w:rPr>
        <w:t xml:space="preserve">5) підключення до ГРМ газових мереж внутрішнього газопостачання та укладання з її власником договору розподілу природного газу, а також пуск газу в газові мережі внутрішнього газопостачання здійснюються Оператором ГРМ упродовж десяти робочих днів, якщо договором на приєднання не встановлений більш пізній строк, після: </w:t>
      </w:r>
    </w:p>
    <w:p w:rsidR="00711A11" w:rsidRPr="00A86971" w:rsidRDefault="00711A11" w:rsidP="00711A11">
      <w:pPr>
        <w:pStyle w:val="Default"/>
        <w:numPr>
          <w:ilvl w:val="0"/>
          <w:numId w:val="13"/>
        </w:numPr>
        <w:jc w:val="both"/>
        <w:rPr>
          <w:color w:val="auto"/>
        </w:rPr>
      </w:pPr>
      <w:r w:rsidRPr="00A86971">
        <w:rPr>
          <w:color w:val="auto"/>
        </w:rPr>
        <w:t xml:space="preserve">врегулювання із замовником (власником газових мереж внутрішнього газопостачання) відносин згідно з пунктом 2 глави 1 розділу III цього Кодексу; </w:t>
      </w:r>
    </w:p>
    <w:p w:rsidR="00711A11" w:rsidRPr="00A86971" w:rsidRDefault="00711A11" w:rsidP="00711A11">
      <w:pPr>
        <w:pStyle w:val="Default"/>
        <w:numPr>
          <w:ilvl w:val="0"/>
          <w:numId w:val="13"/>
        </w:numPr>
        <w:jc w:val="both"/>
        <w:rPr>
          <w:color w:val="auto"/>
        </w:rPr>
      </w:pPr>
      <w:r w:rsidRPr="00A86971">
        <w:rPr>
          <w:color w:val="auto"/>
        </w:rPr>
        <w:t xml:space="preserve">передачі Оператору ГРМ технічної документації на газові мережі внутрішнього газопостачання; </w:t>
      </w:r>
    </w:p>
    <w:p w:rsidR="00711A11" w:rsidRPr="00A86971" w:rsidRDefault="00711A11" w:rsidP="00711A11">
      <w:pPr>
        <w:pStyle w:val="Default"/>
        <w:numPr>
          <w:ilvl w:val="0"/>
          <w:numId w:val="13"/>
        </w:numPr>
        <w:jc w:val="both"/>
        <w:rPr>
          <w:color w:val="auto"/>
        </w:rPr>
      </w:pPr>
      <w:r w:rsidRPr="00A86971">
        <w:rPr>
          <w:color w:val="auto"/>
        </w:rPr>
        <w:lastRenderedPageBreak/>
        <w:t xml:space="preserve">введення вузлів обліку в експлуатацію відповідно до вимог цього Кодексу; </w:t>
      </w:r>
    </w:p>
    <w:p w:rsidR="00711A11" w:rsidRPr="00A86971" w:rsidRDefault="00711A11" w:rsidP="00711A11">
      <w:pPr>
        <w:pStyle w:val="Default"/>
        <w:numPr>
          <w:ilvl w:val="0"/>
          <w:numId w:val="13"/>
        </w:numPr>
        <w:jc w:val="both"/>
        <w:rPr>
          <w:color w:val="auto"/>
        </w:rPr>
      </w:pPr>
      <w:r w:rsidRPr="00A86971">
        <w:rPr>
          <w:color w:val="auto"/>
        </w:rPr>
        <w:t xml:space="preserve">здійснення заходів з унеможливлення несанкціонованого відбору природного газу на період до початку розподілу природного газу, у тому числі шляхом встановлення інвентарної заглушки та/або пломбування запірних пристроїв (у разі необхідності). </w:t>
      </w:r>
    </w:p>
    <w:p w:rsidR="00711A11" w:rsidRPr="00A86971" w:rsidRDefault="00711A11" w:rsidP="00711A11">
      <w:pPr>
        <w:pStyle w:val="Default"/>
        <w:ind w:firstLine="450"/>
        <w:jc w:val="both"/>
        <w:rPr>
          <w:color w:val="auto"/>
        </w:rPr>
      </w:pPr>
      <w:r w:rsidRPr="00A86971">
        <w:rPr>
          <w:color w:val="auto"/>
        </w:rPr>
        <w:t xml:space="preserve">Пуск газу в газові мережі внутрішнього газопостачання (на об’єкт споживача, суміжного суб’єкта ринку природного газу) здійснюється Оператором ГРМ в установленому законодавством порядку протягом п’яти робочих днів у міській місцевості та десяти робочих днів у сільській місцевості за умови укладання договору розподілу природного газу (технічної угоди) та після набуття споживачем (суміжним суб’єктом ринку природного газу) підтверджених обсягів природного газу на відповідний період, а також надання Оператору ГРМ документального підтвердження виконання вимог ПТЕСГ у частині забезпечення технічного обслуговування газових мереж внутрішнього газопостачання. </w:t>
      </w:r>
    </w:p>
    <w:p w:rsidR="00711A11" w:rsidRPr="00A86971" w:rsidRDefault="00711A11" w:rsidP="00711A11">
      <w:pPr>
        <w:pStyle w:val="Default"/>
        <w:ind w:firstLine="450"/>
        <w:jc w:val="both"/>
        <w:rPr>
          <w:color w:val="auto"/>
        </w:rPr>
      </w:pPr>
      <w:r w:rsidRPr="00A86971">
        <w:rPr>
          <w:color w:val="auto"/>
        </w:rPr>
        <w:t xml:space="preserve">Документальним підтвердженням виконання вимог ПТЕСГ у частині забезпечення технічного обслуговування газових мереж внутрішнього газопостачання є надання замовником Оператору ГРМ копії договору на технічне обслуговування газових мереж внутрішнього газопостачання або копії документа, який підтверджує наявність газової служби у замовника. </w:t>
      </w:r>
    </w:p>
    <w:p w:rsidR="00711A11" w:rsidRPr="00A86971" w:rsidRDefault="00711A11" w:rsidP="00711A11">
      <w:pPr>
        <w:pStyle w:val="rvps2"/>
        <w:spacing w:before="0" w:beforeAutospacing="0" w:after="150" w:afterAutospacing="0"/>
        <w:ind w:firstLine="450"/>
        <w:jc w:val="both"/>
        <w:rPr>
          <w:shd w:val="clear" w:color="auto" w:fill="FFFFFF"/>
        </w:rPr>
      </w:pPr>
      <w:r w:rsidRPr="00A86971">
        <w:t>Дія цього пункту не поширюється на випадки, визначені пункт</w:t>
      </w:r>
      <w:r w:rsidR="00F72BCE">
        <w:t>о</w:t>
      </w:r>
      <w:r w:rsidRPr="00A86971">
        <w:t xml:space="preserve">м </w:t>
      </w:r>
      <w:r w:rsidR="00A86971">
        <w:t>8</w:t>
      </w:r>
      <w:r w:rsidRPr="00A86971">
        <w:t xml:space="preserve"> </w:t>
      </w:r>
      <w:r w:rsidR="00F72BCE">
        <w:t>ц</w:t>
      </w:r>
      <w:r w:rsidRPr="00A86971">
        <w:t>ієї глави</w:t>
      </w:r>
      <w:r w:rsidR="00A86971">
        <w:t>.</w:t>
      </w:r>
    </w:p>
    <w:p w:rsidR="00711A11" w:rsidRDefault="00711A11" w:rsidP="00711A11">
      <w:pPr>
        <w:pStyle w:val="rvps2"/>
        <w:shd w:val="clear" w:color="auto" w:fill="FFFFFF"/>
        <w:spacing w:before="0" w:beforeAutospacing="0" w:after="150" w:afterAutospacing="0"/>
        <w:ind w:firstLine="450"/>
        <w:jc w:val="both"/>
        <w:rPr>
          <w:color w:val="333333"/>
        </w:rPr>
      </w:pPr>
      <w:bookmarkStart w:id="80" w:name="n2637"/>
      <w:bookmarkStart w:id="81" w:name="n517"/>
      <w:bookmarkEnd w:id="80"/>
      <w:bookmarkEnd w:id="81"/>
      <w:r>
        <w:rPr>
          <w:color w:val="333333"/>
        </w:rPr>
        <w:t>1</w:t>
      </w:r>
      <w:r w:rsidR="00DC6E3A">
        <w:rPr>
          <w:color w:val="333333"/>
        </w:rPr>
        <w:t>0</w:t>
      </w:r>
      <w:r>
        <w:rPr>
          <w:color w:val="333333"/>
        </w:rPr>
        <w:t>. У разі якщо Оператор ГРМ відповідно до договору на приєднання збудував газові мережі зовнішнього газопостачання, а газові мережі внутрішнього газопостачання не підведені в точку приєднання або не введені в експлуатацію, Оператор ГРМ має здійснити заходи щодо унеможливлення несанкціонованого відбору природного газу, у тому числі шляхом встановлення інвентарної заглушки та/або опломбування запірних пристроїв, та має право на вибір:</w:t>
      </w:r>
    </w:p>
    <w:p w:rsidR="00711A11" w:rsidRDefault="00711A11" w:rsidP="00711A11">
      <w:pPr>
        <w:pStyle w:val="rvps2"/>
        <w:shd w:val="clear" w:color="auto" w:fill="FFFFFF"/>
        <w:spacing w:before="0" w:beforeAutospacing="0" w:after="150" w:afterAutospacing="0"/>
        <w:ind w:firstLine="450"/>
        <w:jc w:val="both"/>
        <w:rPr>
          <w:color w:val="333333"/>
        </w:rPr>
      </w:pPr>
      <w:bookmarkStart w:id="82" w:name="n518"/>
      <w:bookmarkEnd w:id="82"/>
      <w:r>
        <w:rPr>
          <w:color w:val="333333"/>
        </w:rPr>
        <w:t xml:space="preserve">ініціювати заходи з </w:t>
      </w:r>
      <w:r w:rsidRPr="00DC6E3A">
        <w:t xml:space="preserve">введення </w:t>
      </w:r>
      <w:r>
        <w:rPr>
          <w:color w:val="333333"/>
        </w:rPr>
        <w:t>в установленому законодавством порядку вузла обліку в експлуатацію та пуску газу на вузол обліку, але за умови укладання із замовником договору розподілу природного газу та договору про відповідальне зберігання вузла обліку та пломб на запірних пристроях;</w:t>
      </w:r>
    </w:p>
    <w:p w:rsidR="00711A11" w:rsidRDefault="00711A11" w:rsidP="00711A11">
      <w:pPr>
        <w:pStyle w:val="rvps2"/>
        <w:shd w:val="clear" w:color="auto" w:fill="FFFFFF"/>
        <w:spacing w:before="0" w:beforeAutospacing="0" w:after="150" w:afterAutospacing="0"/>
        <w:ind w:firstLine="450"/>
        <w:jc w:val="both"/>
        <w:rPr>
          <w:color w:val="333333"/>
        </w:rPr>
      </w:pPr>
      <w:bookmarkStart w:id="83" w:name="n519"/>
      <w:bookmarkEnd w:id="83"/>
      <w:r>
        <w:rPr>
          <w:color w:val="333333"/>
        </w:rPr>
        <w:t xml:space="preserve">не підключати газові мережі зовнішнього газопостачання в місці забезпечення потужності та/або не встановлювати (демонтувати) в точці приєднання вузол обліку до дати </w:t>
      </w:r>
      <w:r w:rsidRPr="006416EB">
        <w:t xml:space="preserve">прийняття </w:t>
      </w:r>
      <w:r>
        <w:rPr>
          <w:color w:val="333333"/>
        </w:rPr>
        <w:t>в експлуатацію газових мереж внутрішнього газопостачання (їх підведення до точки приєднання).</w:t>
      </w:r>
    </w:p>
    <w:p w:rsidR="00711A11" w:rsidRDefault="00711A11" w:rsidP="00711A11">
      <w:pPr>
        <w:pStyle w:val="rvps2"/>
        <w:shd w:val="clear" w:color="auto" w:fill="FFFFFF"/>
        <w:spacing w:before="0" w:beforeAutospacing="0" w:after="150" w:afterAutospacing="0"/>
        <w:ind w:firstLine="450"/>
        <w:jc w:val="both"/>
        <w:rPr>
          <w:color w:val="333333"/>
        </w:rPr>
      </w:pPr>
      <w:bookmarkStart w:id="84" w:name="n520"/>
      <w:bookmarkEnd w:id="84"/>
      <w:r>
        <w:rPr>
          <w:color w:val="333333"/>
        </w:rPr>
        <w:t>1</w:t>
      </w:r>
      <w:r w:rsidR="001148D1">
        <w:rPr>
          <w:color w:val="333333"/>
        </w:rPr>
        <w:t>1</w:t>
      </w:r>
      <w:r>
        <w:rPr>
          <w:color w:val="333333"/>
        </w:rPr>
        <w:t xml:space="preserve">. Якщо протягом одного року з дати видачі технічних умов приєднання замовник відповідно до умов договору на приєднання не надасть Оператору ГРМ на погодження </w:t>
      </w:r>
      <w:proofErr w:type="spellStart"/>
      <w:r>
        <w:rPr>
          <w:color w:val="333333"/>
        </w:rPr>
        <w:t>проєкт</w:t>
      </w:r>
      <w:proofErr w:type="spellEnd"/>
      <w:r>
        <w:rPr>
          <w:color w:val="333333"/>
        </w:rPr>
        <w:t xml:space="preserve"> зовнішнього газопостачання (якщо замовник був визначений розробником </w:t>
      </w:r>
      <w:proofErr w:type="spellStart"/>
      <w:r>
        <w:rPr>
          <w:color w:val="333333"/>
        </w:rPr>
        <w:t>проєкту</w:t>
      </w:r>
      <w:proofErr w:type="spellEnd"/>
      <w:r>
        <w:rPr>
          <w:color w:val="333333"/>
        </w:rPr>
        <w:t xml:space="preserve">) та/або </w:t>
      </w:r>
      <w:proofErr w:type="spellStart"/>
      <w:r>
        <w:rPr>
          <w:color w:val="333333"/>
        </w:rPr>
        <w:t>проєкт</w:t>
      </w:r>
      <w:proofErr w:type="spellEnd"/>
      <w:r>
        <w:rPr>
          <w:color w:val="333333"/>
        </w:rPr>
        <w:t xml:space="preserve"> внутрішнього газопостачання (якщо </w:t>
      </w:r>
      <w:proofErr w:type="spellStart"/>
      <w:r>
        <w:rPr>
          <w:color w:val="333333"/>
        </w:rPr>
        <w:t>проєкт</w:t>
      </w:r>
      <w:proofErr w:type="spellEnd"/>
      <w:r>
        <w:rPr>
          <w:color w:val="333333"/>
        </w:rPr>
        <w:t xml:space="preserve"> мав передбачати приєднання третіх осіб та/або організацію вузла обліку в точці вимірювання), якщо продовження строку щодо їх надання не погоджено з боку Оператора ГРМ, Оператор ГРМ залишає за собою право не враховувати зарезервовану технічну (пропускну) потужність за об’єктом замовника при дефіциті технічної потужності для інших замовників (споживачів). При цьому Оператор ГРМ не враховує зарезервовану для замовника технічну потужність лише за умови письмового попередження замовника за 30 календарних днів до вчинення таких дій та за умови, що у цей самий строк замовник не надасть відповідний(і) </w:t>
      </w:r>
      <w:proofErr w:type="spellStart"/>
      <w:r>
        <w:rPr>
          <w:color w:val="333333"/>
        </w:rPr>
        <w:t>проєкт</w:t>
      </w:r>
      <w:proofErr w:type="spellEnd"/>
      <w:r>
        <w:rPr>
          <w:color w:val="333333"/>
        </w:rPr>
        <w:t xml:space="preserve"> (</w:t>
      </w:r>
      <w:proofErr w:type="spellStart"/>
      <w:r>
        <w:rPr>
          <w:color w:val="333333"/>
        </w:rPr>
        <w:t>проєкти</w:t>
      </w:r>
      <w:proofErr w:type="spellEnd"/>
      <w:r>
        <w:rPr>
          <w:color w:val="333333"/>
        </w:rPr>
        <w:t>) на погодження або не буде прийняте рішення щодо погодження терміну його (їх) надання.</w:t>
      </w:r>
    </w:p>
    <w:p w:rsidR="00711A11" w:rsidRDefault="00711A11" w:rsidP="00711A11">
      <w:pPr>
        <w:pStyle w:val="rvps2"/>
        <w:shd w:val="clear" w:color="auto" w:fill="FFFFFF"/>
        <w:spacing w:before="0" w:beforeAutospacing="0" w:after="150" w:afterAutospacing="0"/>
        <w:ind w:firstLine="450"/>
        <w:jc w:val="both"/>
        <w:rPr>
          <w:color w:val="333333"/>
        </w:rPr>
      </w:pPr>
      <w:bookmarkStart w:id="85" w:name="n521"/>
      <w:bookmarkEnd w:id="85"/>
      <w:r>
        <w:rPr>
          <w:color w:val="333333"/>
        </w:rPr>
        <w:t>1</w:t>
      </w:r>
      <w:r w:rsidR="001148D1">
        <w:rPr>
          <w:color w:val="333333"/>
        </w:rPr>
        <w:t>2</w:t>
      </w:r>
      <w:r>
        <w:rPr>
          <w:color w:val="333333"/>
        </w:rPr>
        <w:t>. Плата за приєднання (вартість послуги Оператора ГРМ з приєднання об’єкта замовника) здійснюється замовником виключно грошовими коштами на поточний рахунок Оператора ГРМ.</w:t>
      </w:r>
    </w:p>
    <w:p w:rsidR="00711A11" w:rsidRDefault="00711A11" w:rsidP="00711A11">
      <w:pPr>
        <w:pStyle w:val="rvps2"/>
        <w:shd w:val="clear" w:color="auto" w:fill="FFFFFF"/>
        <w:spacing w:before="0" w:beforeAutospacing="0" w:after="150" w:afterAutospacing="0"/>
        <w:ind w:firstLine="450"/>
        <w:jc w:val="both"/>
        <w:rPr>
          <w:color w:val="333333"/>
        </w:rPr>
      </w:pPr>
      <w:bookmarkStart w:id="86" w:name="n522"/>
      <w:bookmarkStart w:id="87" w:name="n523"/>
      <w:bookmarkEnd w:id="86"/>
      <w:bookmarkEnd w:id="87"/>
      <w:r>
        <w:rPr>
          <w:color w:val="333333"/>
        </w:rPr>
        <w:t>При забезпеченні послуги з приєднання об’єкта замовника до газорозподільної системи Оператор ГРМ має право залучати третіх осіб на умовах договору підряду.</w:t>
      </w:r>
    </w:p>
    <w:p w:rsidR="00711A11" w:rsidRDefault="00711A11" w:rsidP="00711A11">
      <w:pPr>
        <w:pStyle w:val="rvps2"/>
        <w:shd w:val="clear" w:color="auto" w:fill="FFFFFF"/>
        <w:spacing w:before="0" w:beforeAutospacing="0" w:after="150" w:afterAutospacing="0"/>
        <w:ind w:firstLine="450"/>
        <w:jc w:val="both"/>
        <w:rPr>
          <w:color w:val="333333"/>
        </w:rPr>
      </w:pPr>
      <w:bookmarkStart w:id="88" w:name="n524"/>
      <w:bookmarkEnd w:id="88"/>
      <w:r>
        <w:rPr>
          <w:color w:val="333333"/>
        </w:rPr>
        <w:t>Фактом виконання послуги з приєднання об’єкта замовника до газорозподільної системи є оформлений між Оператором ГРМ та замовником акт виконання послуги приєднання, оформлення якого ініціюється Оператором ГРМ. Замовник не має права без обґрунтованих причин не підписувати акт виконання послуги приєднання.</w:t>
      </w:r>
    </w:p>
    <w:p w:rsidR="00711A11" w:rsidRDefault="00711A11" w:rsidP="00711A11">
      <w:pPr>
        <w:pStyle w:val="rvps2"/>
        <w:shd w:val="clear" w:color="auto" w:fill="FFFFFF"/>
        <w:spacing w:before="0" w:beforeAutospacing="0" w:after="150" w:afterAutospacing="0"/>
        <w:ind w:firstLine="450"/>
        <w:jc w:val="both"/>
        <w:rPr>
          <w:color w:val="333333"/>
        </w:rPr>
      </w:pPr>
      <w:bookmarkStart w:id="89" w:name="n1495"/>
      <w:bookmarkEnd w:id="89"/>
      <w:r>
        <w:rPr>
          <w:color w:val="333333"/>
        </w:rPr>
        <w:lastRenderedPageBreak/>
        <w:t>Право власності на газові мережі зовнішнього газопостачання, у тому числі на вузол обліку, який встановлено Оператором ГРМ за рахунок плати за приєднання, набувається Оператором ГРМ відповідно до </w:t>
      </w:r>
      <w:hyperlink r:id="rId17" w:anchor="n1787" w:tgtFrame="_blank" w:history="1">
        <w:r>
          <w:rPr>
            <w:rStyle w:val="a3"/>
            <w:color w:val="000099"/>
          </w:rPr>
          <w:t>статті 331</w:t>
        </w:r>
      </w:hyperlink>
      <w:r>
        <w:rPr>
          <w:color w:val="333333"/>
        </w:rPr>
        <w:t> Цивільного кодексу України.</w:t>
      </w:r>
    </w:p>
    <w:p w:rsidR="00711A11" w:rsidRPr="00F96EE9" w:rsidRDefault="00711A11" w:rsidP="00711A11">
      <w:pPr>
        <w:pStyle w:val="rvps2"/>
        <w:shd w:val="clear" w:color="auto" w:fill="FFFFFF"/>
        <w:spacing w:before="0" w:beforeAutospacing="0" w:after="150" w:afterAutospacing="0"/>
        <w:ind w:firstLine="450"/>
        <w:jc w:val="both"/>
      </w:pPr>
      <w:bookmarkStart w:id="90" w:name="n1494"/>
      <w:bookmarkStart w:id="91" w:name="n2653"/>
      <w:bookmarkEnd w:id="90"/>
      <w:bookmarkEnd w:id="91"/>
      <w:r w:rsidRPr="00F96EE9">
        <w:t>1</w:t>
      </w:r>
      <w:r w:rsidR="002F0B8C" w:rsidRPr="00F96EE9">
        <w:t>3</w:t>
      </w:r>
      <w:r w:rsidRPr="00F96EE9">
        <w:t>. Оператори газорозподільних систем забезпечують функціонування електронних сервісів надання послуги з приєднання, які мають забезпечити взаємодію та документообіг між замовником та оператором газорозподільної системи у процесі приєднання, інформування замовника про стан надання послуги з приєднання та забезпечити відображення інформації про поточний стан виконання відповідних організаційних та технічних заходів, які здійснюються для надання послуги з приєднання замовнику, із зазначенням очікуваних та граничних строків їх виконання.</w:t>
      </w:r>
    </w:p>
    <w:p w:rsidR="00711A11" w:rsidRPr="00F96EE9" w:rsidRDefault="00711A11" w:rsidP="00711A11">
      <w:pPr>
        <w:pStyle w:val="rvps2"/>
        <w:shd w:val="clear" w:color="auto" w:fill="FFFFFF"/>
        <w:spacing w:before="0" w:beforeAutospacing="0" w:after="150" w:afterAutospacing="0"/>
        <w:ind w:firstLine="450"/>
        <w:jc w:val="both"/>
      </w:pPr>
      <w:bookmarkStart w:id="92" w:name="n2654"/>
      <w:bookmarkEnd w:id="92"/>
      <w:r w:rsidRPr="00F96EE9">
        <w:t>Мінімальними вимогами до інформаційного наповнення електронних сервісів надання послуги з приєднання є відображення інформації про поточний стан виконання відповідних організаційних та технічних заходів, які здійснюються Оператором ГРМ для надання послуги з приєднання замовнику щодо:</w:t>
      </w:r>
    </w:p>
    <w:p w:rsidR="00711A11" w:rsidRPr="00F96EE9" w:rsidRDefault="00711A11" w:rsidP="00711A11">
      <w:pPr>
        <w:pStyle w:val="rvps2"/>
        <w:shd w:val="clear" w:color="auto" w:fill="FFFFFF"/>
        <w:spacing w:before="0" w:beforeAutospacing="0" w:after="150" w:afterAutospacing="0"/>
        <w:ind w:firstLine="450"/>
        <w:jc w:val="both"/>
      </w:pPr>
      <w:bookmarkStart w:id="93" w:name="n2655"/>
      <w:bookmarkEnd w:id="93"/>
      <w:r w:rsidRPr="00F96EE9">
        <w:t xml:space="preserve">готовності </w:t>
      </w:r>
      <w:proofErr w:type="spellStart"/>
      <w:r w:rsidRPr="00F96EE9">
        <w:t>проєкту</w:t>
      </w:r>
      <w:proofErr w:type="spellEnd"/>
      <w:r w:rsidRPr="00F96EE9">
        <w:t xml:space="preserve"> договору на приєднання, </w:t>
      </w:r>
      <w:proofErr w:type="spellStart"/>
      <w:r w:rsidRPr="00F96EE9">
        <w:t>проєкту</w:t>
      </w:r>
      <w:proofErr w:type="spellEnd"/>
      <w:r w:rsidRPr="00F96EE9">
        <w:t xml:space="preserve"> технічних умов приєднання та відповідних рахунків щодо їх оплати;</w:t>
      </w:r>
    </w:p>
    <w:p w:rsidR="00711A11" w:rsidRDefault="00711A11" w:rsidP="00711A11">
      <w:pPr>
        <w:pStyle w:val="rvps2"/>
        <w:shd w:val="clear" w:color="auto" w:fill="FFFFFF"/>
        <w:spacing w:before="0" w:beforeAutospacing="0" w:after="150" w:afterAutospacing="0"/>
        <w:ind w:firstLine="450"/>
        <w:jc w:val="both"/>
        <w:rPr>
          <w:color w:val="333333"/>
        </w:rPr>
      </w:pPr>
      <w:bookmarkStart w:id="94" w:name="n2656"/>
      <w:bookmarkStart w:id="95" w:name="n2661"/>
      <w:bookmarkEnd w:id="94"/>
      <w:bookmarkEnd w:id="95"/>
      <w:r>
        <w:rPr>
          <w:color w:val="333333"/>
        </w:rPr>
        <w:t>підключення до ГРМ газових мереж внутрішнього газопостачання замовника в точці приєднання;</w:t>
      </w:r>
    </w:p>
    <w:p w:rsidR="00711A11" w:rsidRDefault="00711A11" w:rsidP="00711A11">
      <w:pPr>
        <w:pStyle w:val="rvps2"/>
        <w:shd w:val="clear" w:color="auto" w:fill="FFFFFF"/>
        <w:spacing w:before="0" w:beforeAutospacing="0" w:after="150" w:afterAutospacing="0"/>
        <w:ind w:firstLine="450"/>
        <w:jc w:val="both"/>
        <w:rPr>
          <w:color w:val="333333"/>
        </w:rPr>
      </w:pPr>
      <w:bookmarkStart w:id="96" w:name="n2662"/>
      <w:bookmarkEnd w:id="96"/>
      <w:r>
        <w:rPr>
          <w:color w:val="333333"/>
        </w:rPr>
        <w:t>пуску газу на об’єкт замовника та укладання договору розподілу природного газу (технічної угоди) тощо.</w:t>
      </w:r>
    </w:p>
    <w:p w:rsidR="00711A11" w:rsidRDefault="00711A11" w:rsidP="00711A11">
      <w:pPr>
        <w:pStyle w:val="rvps2"/>
        <w:shd w:val="clear" w:color="auto" w:fill="FFFFFF"/>
        <w:spacing w:before="0" w:beforeAutospacing="0" w:after="150" w:afterAutospacing="0"/>
        <w:ind w:firstLine="450"/>
        <w:jc w:val="both"/>
        <w:rPr>
          <w:color w:val="333333"/>
        </w:rPr>
      </w:pPr>
      <w:bookmarkStart w:id="97" w:name="n2663"/>
      <w:bookmarkStart w:id="98" w:name="n525"/>
      <w:bookmarkEnd w:id="97"/>
      <w:bookmarkEnd w:id="98"/>
      <w:r>
        <w:rPr>
          <w:color w:val="333333"/>
        </w:rPr>
        <w:t>1</w:t>
      </w:r>
      <w:r w:rsidR="00F96EE9" w:rsidRPr="004B6430">
        <w:rPr>
          <w:color w:val="333333"/>
        </w:rPr>
        <w:t>4</w:t>
      </w:r>
      <w:r>
        <w:rPr>
          <w:color w:val="333333"/>
        </w:rPr>
        <w:t xml:space="preserve">. У разі необхідності обґрунтованого внесення змін до технічних умов приєднання, </w:t>
      </w:r>
      <w:proofErr w:type="spellStart"/>
      <w:r>
        <w:rPr>
          <w:color w:val="333333"/>
        </w:rPr>
        <w:t>проєкту</w:t>
      </w:r>
      <w:proofErr w:type="spellEnd"/>
      <w:r>
        <w:rPr>
          <w:color w:val="333333"/>
        </w:rPr>
        <w:t xml:space="preserve"> зовнішнього газопостачання та </w:t>
      </w:r>
      <w:proofErr w:type="spellStart"/>
      <w:r>
        <w:rPr>
          <w:color w:val="333333"/>
        </w:rPr>
        <w:t>проєкту</w:t>
      </w:r>
      <w:proofErr w:type="spellEnd"/>
      <w:r>
        <w:rPr>
          <w:color w:val="333333"/>
        </w:rPr>
        <w:t xml:space="preserve"> внутрішнього газопостачання (якщо </w:t>
      </w:r>
      <w:proofErr w:type="spellStart"/>
      <w:r>
        <w:rPr>
          <w:color w:val="333333"/>
        </w:rPr>
        <w:t>проєкт</w:t>
      </w:r>
      <w:proofErr w:type="spellEnd"/>
      <w:r>
        <w:rPr>
          <w:color w:val="333333"/>
        </w:rPr>
        <w:t xml:space="preserve"> передбачає приєднання третіх осіб) та/або умов договору на приєднання ці зміни мають бути письмово погоджені між замовником та Оператором ГРМ.</w:t>
      </w:r>
    </w:p>
    <w:p w:rsidR="00711A11" w:rsidRDefault="00711A11" w:rsidP="00711A11">
      <w:pPr>
        <w:pStyle w:val="rvps2"/>
        <w:shd w:val="clear" w:color="auto" w:fill="FFFFFF"/>
        <w:spacing w:before="0" w:beforeAutospacing="0" w:after="150" w:afterAutospacing="0"/>
        <w:ind w:firstLine="450"/>
        <w:jc w:val="both"/>
        <w:rPr>
          <w:color w:val="333333"/>
        </w:rPr>
      </w:pPr>
      <w:bookmarkStart w:id="99" w:name="n526"/>
      <w:bookmarkEnd w:id="99"/>
      <w:r>
        <w:rPr>
          <w:color w:val="333333"/>
        </w:rPr>
        <w:t>1</w:t>
      </w:r>
      <w:r w:rsidR="00F96EE9" w:rsidRPr="004B6430">
        <w:rPr>
          <w:color w:val="333333"/>
        </w:rPr>
        <w:t>5</w:t>
      </w:r>
      <w:r>
        <w:rPr>
          <w:color w:val="333333"/>
        </w:rPr>
        <w:t>. Новозбудовані (реконструйовані, технічно переоснащені, капітально відремонтовані) газові мережі зовнішнього та внутрішнього газопостачання повинні відповідати вимогам законодавства. Відповідність якості обладнання та матеріалів, які були використані під час будівництва, повинна бути підтверджена документально.</w:t>
      </w:r>
    </w:p>
    <w:p w:rsidR="00711A11" w:rsidRDefault="00711A11" w:rsidP="00711A11">
      <w:pPr>
        <w:pStyle w:val="rvps2"/>
        <w:shd w:val="clear" w:color="auto" w:fill="FFFFFF"/>
        <w:spacing w:before="0" w:beforeAutospacing="0" w:after="150" w:afterAutospacing="0"/>
        <w:ind w:firstLine="450"/>
        <w:jc w:val="both"/>
        <w:rPr>
          <w:color w:val="333333"/>
        </w:rPr>
      </w:pPr>
      <w:bookmarkStart w:id="100" w:name="n527"/>
      <w:bookmarkEnd w:id="100"/>
      <w:r>
        <w:rPr>
          <w:color w:val="333333"/>
        </w:rPr>
        <w:t>Заходи з будівництва газових мереж зовнішнього та внутрішнього газопостачання повинні здійснюватися з дотриманням правового режиму земель охоронних зон об’єктів магістральних трубопроводів та газорозподільних систем, а також вимог </w:t>
      </w:r>
      <w:r w:rsidR="00C43BE1">
        <w:t>ПТЕСГ</w:t>
      </w:r>
      <w:r>
        <w:rPr>
          <w:color w:val="333333"/>
        </w:rPr>
        <w:t>.</w:t>
      </w:r>
    </w:p>
    <w:p w:rsidR="00711A11" w:rsidRDefault="00711A11" w:rsidP="00711A11">
      <w:pPr>
        <w:pStyle w:val="rvps2"/>
        <w:shd w:val="clear" w:color="auto" w:fill="FFFFFF"/>
        <w:spacing w:before="0" w:beforeAutospacing="0" w:after="150" w:afterAutospacing="0"/>
        <w:ind w:firstLine="450"/>
        <w:jc w:val="both"/>
        <w:rPr>
          <w:color w:val="333333"/>
        </w:rPr>
      </w:pPr>
      <w:bookmarkStart w:id="101" w:name="n528"/>
      <w:bookmarkEnd w:id="101"/>
      <w:r>
        <w:rPr>
          <w:color w:val="333333"/>
        </w:rPr>
        <w:t>Технічна (технологічна) послідовність виконання робіт з будівництва газових мереж зовнішнього та внутрішнього газопостачання визначається у кожному конкретному випадку їх виконавцями та з урахуванням вимог договору на приєднання і законодавства України.</w:t>
      </w:r>
    </w:p>
    <w:p w:rsidR="00711A11" w:rsidRDefault="00711A11" w:rsidP="00711A11">
      <w:pPr>
        <w:pStyle w:val="rvps2"/>
        <w:shd w:val="clear" w:color="auto" w:fill="FFFFFF"/>
        <w:spacing w:before="0" w:beforeAutospacing="0" w:after="150" w:afterAutospacing="0"/>
        <w:ind w:firstLine="450"/>
        <w:jc w:val="both"/>
        <w:rPr>
          <w:color w:val="333333"/>
        </w:rPr>
      </w:pPr>
      <w:bookmarkStart w:id="102" w:name="n529"/>
      <w:bookmarkEnd w:id="102"/>
      <w:r>
        <w:rPr>
          <w:color w:val="333333"/>
        </w:rPr>
        <w:t xml:space="preserve">Технічний нагляд за будівництвом </w:t>
      </w:r>
      <w:r w:rsidRPr="00423185">
        <w:rPr>
          <w:color w:val="333333"/>
        </w:rPr>
        <w:t xml:space="preserve">газових </w:t>
      </w:r>
      <w:r>
        <w:rPr>
          <w:color w:val="333333"/>
        </w:rPr>
        <w:t>мереж зовнішнього та внутрішнього газопостачання здійснюється у встановленому законодавством порядку.</w:t>
      </w:r>
    </w:p>
    <w:p w:rsidR="00711A11" w:rsidRDefault="00711A11" w:rsidP="00711A11">
      <w:pPr>
        <w:pStyle w:val="rvps2"/>
        <w:shd w:val="clear" w:color="auto" w:fill="FFFFFF"/>
        <w:spacing w:before="0" w:beforeAutospacing="0" w:after="150" w:afterAutospacing="0"/>
        <w:ind w:firstLine="450"/>
        <w:jc w:val="both"/>
        <w:rPr>
          <w:color w:val="333333"/>
        </w:rPr>
      </w:pPr>
      <w:bookmarkStart w:id="103" w:name="n2666"/>
      <w:bookmarkEnd w:id="103"/>
      <w:proofErr w:type="spellStart"/>
      <w:r>
        <w:rPr>
          <w:color w:val="333333"/>
        </w:rPr>
        <w:t>Проєктування</w:t>
      </w:r>
      <w:proofErr w:type="spellEnd"/>
      <w:r>
        <w:rPr>
          <w:color w:val="333333"/>
        </w:rPr>
        <w:t xml:space="preserve"> газових мереж зовнішнього та внутрішнього газопостачання здійснюється згідно з вимогами чинного законодавства, зокрема з урахуванням вимог чинних державних будівельних норм.</w:t>
      </w:r>
    </w:p>
    <w:p w:rsidR="00711A11" w:rsidRDefault="00711A11" w:rsidP="00711A11">
      <w:pPr>
        <w:pStyle w:val="rvps2"/>
        <w:shd w:val="clear" w:color="auto" w:fill="FFFFFF"/>
        <w:spacing w:before="0" w:beforeAutospacing="0" w:after="150" w:afterAutospacing="0"/>
        <w:ind w:firstLine="450"/>
        <w:jc w:val="both"/>
        <w:rPr>
          <w:color w:val="333333"/>
        </w:rPr>
      </w:pPr>
      <w:bookmarkStart w:id="104" w:name="n2667"/>
      <w:bookmarkStart w:id="105" w:name="n530"/>
      <w:bookmarkEnd w:id="104"/>
      <w:bookmarkEnd w:id="105"/>
      <w:r>
        <w:rPr>
          <w:color w:val="333333"/>
        </w:rPr>
        <w:t>1</w:t>
      </w:r>
      <w:r w:rsidR="00F96EE9" w:rsidRPr="004B6430">
        <w:rPr>
          <w:color w:val="333333"/>
        </w:rPr>
        <w:t>6</w:t>
      </w:r>
      <w:r>
        <w:rPr>
          <w:color w:val="333333"/>
        </w:rPr>
        <w:t>. Спірні питання між замовником (власником газової мережі внутрішнього газопостачання) та Оператором ГРМ, пов’язані з приєднанням об’єкта замовника до ГРМ, мають вирішуватися шляхом переговорів та з урахуванням вимог нормативних документів, зокрема цього Кодексу, а також прийнятих рішень та роз’яснень Регулятора, а в разі недосягнення згоди – в судовому порядку.</w:t>
      </w:r>
      <w:bookmarkStart w:id="106" w:name="_GoBack"/>
      <w:bookmarkEnd w:id="106"/>
    </w:p>
    <w:sectPr w:rsidR="00711A11" w:rsidSect="000230C9">
      <w:footerReference w:type="default" r:id="rId18"/>
      <w:pgSz w:w="11906" w:h="16838"/>
      <w:pgMar w:top="426"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5AA" w:rsidRDefault="005A05AA" w:rsidP="000230C9">
      <w:pPr>
        <w:spacing w:after="0" w:line="240" w:lineRule="auto"/>
      </w:pPr>
      <w:r>
        <w:separator/>
      </w:r>
    </w:p>
  </w:endnote>
  <w:endnote w:type="continuationSeparator" w:id="0">
    <w:p w:rsidR="005A05AA" w:rsidRDefault="005A05AA" w:rsidP="000230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9543480"/>
      <w:docPartObj>
        <w:docPartGallery w:val="Page Numbers (Bottom of Page)"/>
        <w:docPartUnique/>
      </w:docPartObj>
    </w:sdtPr>
    <w:sdtContent>
      <w:p w:rsidR="000230C9" w:rsidRDefault="00A32195">
        <w:pPr>
          <w:pStyle w:val="a8"/>
          <w:jc w:val="right"/>
        </w:pPr>
        <w:r>
          <w:fldChar w:fldCharType="begin"/>
        </w:r>
        <w:r w:rsidR="000230C9">
          <w:instrText>PAGE   \* MERGEFORMAT</w:instrText>
        </w:r>
        <w:r>
          <w:fldChar w:fldCharType="separate"/>
        </w:r>
        <w:r w:rsidR="002F4C3A">
          <w:rPr>
            <w:noProof/>
          </w:rPr>
          <w:t>9</w:t>
        </w:r>
        <w:r>
          <w:fldChar w:fldCharType="end"/>
        </w:r>
      </w:p>
    </w:sdtContent>
  </w:sdt>
  <w:p w:rsidR="000230C9" w:rsidRDefault="000230C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5AA" w:rsidRDefault="005A05AA" w:rsidP="000230C9">
      <w:pPr>
        <w:spacing w:after="0" w:line="240" w:lineRule="auto"/>
      </w:pPr>
      <w:r>
        <w:separator/>
      </w:r>
    </w:p>
  </w:footnote>
  <w:footnote w:type="continuationSeparator" w:id="0">
    <w:p w:rsidR="005A05AA" w:rsidRDefault="005A05AA" w:rsidP="000230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B3CB7"/>
    <w:multiLevelType w:val="hybridMultilevel"/>
    <w:tmpl w:val="D7E64E04"/>
    <w:lvl w:ilvl="0" w:tplc="0422000B">
      <w:start w:val="1"/>
      <w:numFmt w:val="bullet"/>
      <w:lvlText w:val=""/>
      <w:lvlJc w:val="left"/>
      <w:pPr>
        <w:ind w:left="1170" w:hanging="360"/>
      </w:pPr>
      <w:rPr>
        <w:rFonts w:ascii="Wingdings" w:hAnsi="Wingdings"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1">
    <w:nsid w:val="0A482E6F"/>
    <w:multiLevelType w:val="hybridMultilevel"/>
    <w:tmpl w:val="7F2C3D8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F56627F"/>
    <w:multiLevelType w:val="hybridMultilevel"/>
    <w:tmpl w:val="BDF4D9C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2B063FFA"/>
    <w:multiLevelType w:val="hybridMultilevel"/>
    <w:tmpl w:val="45D21F7A"/>
    <w:lvl w:ilvl="0" w:tplc="04220001">
      <w:start w:val="1"/>
      <w:numFmt w:val="bullet"/>
      <w:lvlText w:val=""/>
      <w:lvlJc w:val="left"/>
      <w:pPr>
        <w:ind w:left="1170" w:hanging="360"/>
      </w:pPr>
      <w:rPr>
        <w:rFonts w:ascii="Symbol" w:hAnsi="Symbol"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4">
    <w:nsid w:val="35D14855"/>
    <w:multiLevelType w:val="hybridMultilevel"/>
    <w:tmpl w:val="5A56FE22"/>
    <w:lvl w:ilvl="0" w:tplc="0422000B">
      <w:start w:val="1"/>
      <w:numFmt w:val="bullet"/>
      <w:lvlText w:val=""/>
      <w:lvlJc w:val="left"/>
      <w:pPr>
        <w:ind w:left="1170" w:hanging="360"/>
      </w:pPr>
      <w:rPr>
        <w:rFonts w:ascii="Wingdings" w:hAnsi="Wingdings"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5">
    <w:nsid w:val="3B155682"/>
    <w:multiLevelType w:val="hybridMultilevel"/>
    <w:tmpl w:val="1D78CB22"/>
    <w:lvl w:ilvl="0" w:tplc="35E4EDDE">
      <w:start w:val="1"/>
      <w:numFmt w:val="bullet"/>
      <w:lvlText w:val=""/>
      <w:lvlJc w:val="left"/>
      <w:pPr>
        <w:ind w:left="1170" w:hanging="360"/>
      </w:pPr>
      <w:rPr>
        <w:rFonts w:ascii="Symbol" w:hAnsi="Symbol"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6">
    <w:nsid w:val="55F01B37"/>
    <w:multiLevelType w:val="hybridMultilevel"/>
    <w:tmpl w:val="76B8F61E"/>
    <w:lvl w:ilvl="0" w:tplc="0422000B">
      <w:start w:val="1"/>
      <w:numFmt w:val="bullet"/>
      <w:lvlText w:val=""/>
      <w:lvlJc w:val="left"/>
      <w:pPr>
        <w:ind w:left="1170" w:hanging="360"/>
      </w:pPr>
      <w:rPr>
        <w:rFonts w:ascii="Wingdings" w:hAnsi="Wingdings"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7">
    <w:nsid w:val="61A258F8"/>
    <w:multiLevelType w:val="hybridMultilevel"/>
    <w:tmpl w:val="650616FE"/>
    <w:lvl w:ilvl="0" w:tplc="35E4EDDE">
      <w:start w:val="1"/>
      <w:numFmt w:val="bullet"/>
      <w:lvlText w:val=""/>
      <w:lvlJc w:val="left"/>
      <w:pPr>
        <w:ind w:left="502" w:hanging="360"/>
      </w:pPr>
      <w:rPr>
        <w:rFonts w:ascii="Symbol" w:hAnsi="Symbol" w:hint="default"/>
      </w:rPr>
    </w:lvl>
    <w:lvl w:ilvl="1" w:tplc="04220003">
      <w:start w:val="1"/>
      <w:numFmt w:val="bullet"/>
      <w:lvlText w:val="o"/>
      <w:lvlJc w:val="left"/>
      <w:pPr>
        <w:ind w:left="1222" w:hanging="360"/>
      </w:pPr>
      <w:rPr>
        <w:rFonts w:ascii="Courier New" w:hAnsi="Courier New" w:cs="Courier New" w:hint="default"/>
      </w:rPr>
    </w:lvl>
    <w:lvl w:ilvl="2" w:tplc="04220005" w:tentative="1">
      <w:start w:val="1"/>
      <w:numFmt w:val="bullet"/>
      <w:lvlText w:val=""/>
      <w:lvlJc w:val="left"/>
      <w:pPr>
        <w:ind w:left="1942" w:hanging="360"/>
      </w:pPr>
      <w:rPr>
        <w:rFonts w:ascii="Wingdings" w:hAnsi="Wingdings" w:hint="default"/>
      </w:rPr>
    </w:lvl>
    <w:lvl w:ilvl="3" w:tplc="04220001" w:tentative="1">
      <w:start w:val="1"/>
      <w:numFmt w:val="bullet"/>
      <w:lvlText w:val=""/>
      <w:lvlJc w:val="left"/>
      <w:pPr>
        <w:ind w:left="2662" w:hanging="360"/>
      </w:pPr>
      <w:rPr>
        <w:rFonts w:ascii="Symbol" w:hAnsi="Symbol" w:hint="default"/>
      </w:rPr>
    </w:lvl>
    <w:lvl w:ilvl="4" w:tplc="04220003" w:tentative="1">
      <w:start w:val="1"/>
      <w:numFmt w:val="bullet"/>
      <w:lvlText w:val="o"/>
      <w:lvlJc w:val="left"/>
      <w:pPr>
        <w:ind w:left="3382" w:hanging="360"/>
      </w:pPr>
      <w:rPr>
        <w:rFonts w:ascii="Courier New" w:hAnsi="Courier New" w:cs="Courier New" w:hint="default"/>
      </w:rPr>
    </w:lvl>
    <w:lvl w:ilvl="5" w:tplc="04220005" w:tentative="1">
      <w:start w:val="1"/>
      <w:numFmt w:val="bullet"/>
      <w:lvlText w:val=""/>
      <w:lvlJc w:val="left"/>
      <w:pPr>
        <w:ind w:left="4102" w:hanging="360"/>
      </w:pPr>
      <w:rPr>
        <w:rFonts w:ascii="Wingdings" w:hAnsi="Wingdings" w:hint="default"/>
      </w:rPr>
    </w:lvl>
    <w:lvl w:ilvl="6" w:tplc="04220001" w:tentative="1">
      <w:start w:val="1"/>
      <w:numFmt w:val="bullet"/>
      <w:lvlText w:val=""/>
      <w:lvlJc w:val="left"/>
      <w:pPr>
        <w:ind w:left="4822" w:hanging="360"/>
      </w:pPr>
      <w:rPr>
        <w:rFonts w:ascii="Symbol" w:hAnsi="Symbol" w:hint="default"/>
      </w:rPr>
    </w:lvl>
    <w:lvl w:ilvl="7" w:tplc="04220003" w:tentative="1">
      <w:start w:val="1"/>
      <w:numFmt w:val="bullet"/>
      <w:lvlText w:val="o"/>
      <w:lvlJc w:val="left"/>
      <w:pPr>
        <w:ind w:left="5542" w:hanging="360"/>
      </w:pPr>
      <w:rPr>
        <w:rFonts w:ascii="Courier New" w:hAnsi="Courier New" w:cs="Courier New" w:hint="default"/>
      </w:rPr>
    </w:lvl>
    <w:lvl w:ilvl="8" w:tplc="04220005" w:tentative="1">
      <w:start w:val="1"/>
      <w:numFmt w:val="bullet"/>
      <w:lvlText w:val=""/>
      <w:lvlJc w:val="left"/>
      <w:pPr>
        <w:ind w:left="6262" w:hanging="360"/>
      </w:pPr>
      <w:rPr>
        <w:rFonts w:ascii="Wingdings" w:hAnsi="Wingdings" w:hint="default"/>
      </w:rPr>
    </w:lvl>
  </w:abstractNum>
  <w:abstractNum w:abstractNumId="8">
    <w:nsid w:val="65595BE2"/>
    <w:multiLevelType w:val="hybridMultilevel"/>
    <w:tmpl w:val="640ECF82"/>
    <w:lvl w:ilvl="0" w:tplc="35E4EDDE">
      <w:start w:val="1"/>
      <w:numFmt w:val="bullet"/>
      <w:lvlText w:val=""/>
      <w:lvlJc w:val="left"/>
      <w:pPr>
        <w:ind w:left="1170" w:hanging="360"/>
      </w:pPr>
      <w:rPr>
        <w:rFonts w:ascii="Symbol" w:hAnsi="Symbol"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9">
    <w:nsid w:val="723B0E7B"/>
    <w:multiLevelType w:val="hybridMultilevel"/>
    <w:tmpl w:val="EF3A1B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750E6C03"/>
    <w:multiLevelType w:val="hybridMultilevel"/>
    <w:tmpl w:val="0A10722E"/>
    <w:lvl w:ilvl="0" w:tplc="35E4EDD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774B5A78"/>
    <w:multiLevelType w:val="hybridMultilevel"/>
    <w:tmpl w:val="CDA60BBC"/>
    <w:lvl w:ilvl="0" w:tplc="35E4EDDE">
      <w:start w:val="1"/>
      <w:numFmt w:val="bullet"/>
      <w:lvlText w:val=""/>
      <w:lvlJc w:val="left"/>
      <w:pPr>
        <w:ind w:left="502" w:hanging="360"/>
      </w:pPr>
      <w:rPr>
        <w:rFonts w:ascii="Symbol" w:hAnsi="Symbol" w:hint="default"/>
      </w:rPr>
    </w:lvl>
    <w:lvl w:ilvl="1" w:tplc="04220003">
      <w:start w:val="1"/>
      <w:numFmt w:val="bullet"/>
      <w:lvlText w:val="o"/>
      <w:lvlJc w:val="left"/>
      <w:pPr>
        <w:ind w:left="1222" w:hanging="360"/>
      </w:pPr>
      <w:rPr>
        <w:rFonts w:ascii="Courier New" w:hAnsi="Courier New" w:cs="Courier New" w:hint="default"/>
      </w:rPr>
    </w:lvl>
    <w:lvl w:ilvl="2" w:tplc="04220005" w:tentative="1">
      <w:start w:val="1"/>
      <w:numFmt w:val="bullet"/>
      <w:lvlText w:val=""/>
      <w:lvlJc w:val="left"/>
      <w:pPr>
        <w:ind w:left="1942" w:hanging="360"/>
      </w:pPr>
      <w:rPr>
        <w:rFonts w:ascii="Wingdings" w:hAnsi="Wingdings" w:hint="default"/>
      </w:rPr>
    </w:lvl>
    <w:lvl w:ilvl="3" w:tplc="04220001" w:tentative="1">
      <w:start w:val="1"/>
      <w:numFmt w:val="bullet"/>
      <w:lvlText w:val=""/>
      <w:lvlJc w:val="left"/>
      <w:pPr>
        <w:ind w:left="2662" w:hanging="360"/>
      </w:pPr>
      <w:rPr>
        <w:rFonts w:ascii="Symbol" w:hAnsi="Symbol" w:hint="default"/>
      </w:rPr>
    </w:lvl>
    <w:lvl w:ilvl="4" w:tplc="04220003" w:tentative="1">
      <w:start w:val="1"/>
      <w:numFmt w:val="bullet"/>
      <w:lvlText w:val="o"/>
      <w:lvlJc w:val="left"/>
      <w:pPr>
        <w:ind w:left="3382" w:hanging="360"/>
      </w:pPr>
      <w:rPr>
        <w:rFonts w:ascii="Courier New" w:hAnsi="Courier New" w:cs="Courier New" w:hint="default"/>
      </w:rPr>
    </w:lvl>
    <w:lvl w:ilvl="5" w:tplc="04220005" w:tentative="1">
      <w:start w:val="1"/>
      <w:numFmt w:val="bullet"/>
      <w:lvlText w:val=""/>
      <w:lvlJc w:val="left"/>
      <w:pPr>
        <w:ind w:left="4102" w:hanging="360"/>
      </w:pPr>
      <w:rPr>
        <w:rFonts w:ascii="Wingdings" w:hAnsi="Wingdings" w:hint="default"/>
      </w:rPr>
    </w:lvl>
    <w:lvl w:ilvl="6" w:tplc="04220001" w:tentative="1">
      <w:start w:val="1"/>
      <w:numFmt w:val="bullet"/>
      <w:lvlText w:val=""/>
      <w:lvlJc w:val="left"/>
      <w:pPr>
        <w:ind w:left="4822" w:hanging="360"/>
      </w:pPr>
      <w:rPr>
        <w:rFonts w:ascii="Symbol" w:hAnsi="Symbol" w:hint="default"/>
      </w:rPr>
    </w:lvl>
    <w:lvl w:ilvl="7" w:tplc="04220003" w:tentative="1">
      <w:start w:val="1"/>
      <w:numFmt w:val="bullet"/>
      <w:lvlText w:val="o"/>
      <w:lvlJc w:val="left"/>
      <w:pPr>
        <w:ind w:left="5542" w:hanging="360"/>
      </w:pPr>
      <w:rPr>
        <w:rFonts w:ascii="Courier New" w:hAnsi="Courier New" w:cs="Courier New" w:hint="default"/>
      </w:rPr>
    </w:lvl>
    <w:lvl w:ilvl="8" w:tplc="04220005" w:tentative="1">
      <w:start w:val="1"/>
      <w:numFmt w:val="bullet"/>
      <w:lvlText w:val=""/>
      <w:lvlJc w:val="left"/>
      <w:pPr>
        <w:ind w:left="6262" w:hanging="360"/>
      </w:pPr>
      <w:rPr>
        <w:rFonts w:ascii="Wingdings" w:hAnsi="Wingdings" w:hint="default"/>
      </w:rPr>
    </w:lvl>
  </w:abstractNum>
  <w:abstractNum w:abstractNumId="12">
    <w:nsid w:val="78ED7F8C"/>
    <w:multiLevelType w:val="multilevel"/>
    <w:tmpl w:val="C1A44D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7DA33AD7"/>
    <w:multiLevelType w:val="hybridMultilevel"/>
    <w:tmpl w:val="FB48AD0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7E944FB9"/>
    <w:multiLevelType w:val="hybridMultilevel"/>
    <w:tmpl w:val="4CF83B1A"/>
    <w:lvl w:ilvl="0" w:tplc="35E4EDDE">
      <w:start w:val="1"/>
      <w:numFmt w:val="bullet"/>
      <w:lvlText w:val=""/>
      <w:lvlJc w:val="left"/>
      <w:pPr>
        <w:ind w:left="2418" w:hanging="360"/>
      </w:pPr>
      <w:rPr>
        <w:rFonts w:ascii="Symbol" w:hAnsi="Symbol" w:hint="default"/>
      </w:rPr>
    </w:lvl>
    <w:lvl w:ilvl="1" w:tplc="04220003">
      <w:start w:val="1"/>
      <w:numFmt w:val="bullet"/>
      <w:lvlText w:val="o"/>
      <w:lvlJc w:val="left"/>
      <w:pPr>
        <w:ind w:left="3138" w:hanging="360"/>
      </w:pPr>
      <w:rPr>
        <w:rFonts w:ascii="Courier New" w:hAnsi="Courier New" w:cs="Courier New" w:hint="default"/>
      </w:rPr>
    </w:lvl>
    <w:lvl w:ilvl="2" w:tplc="04220005" w:tentative="1">
      <w:start w:val="1"/>
      <w:numFmt w:val="bullet"/>
      <w:lvlText w:val=""/>
      <w:lvlJc w:val="left"/>
      <w:pPr>
        <w:ind w:left="3858" w:hanging="360"/>
      </w:pPr>
      <w:rPr>
        <w:rFonts w:ascii="Wingdings" w:hAnsi="Wingdings" w:hint="default"/>
      </w:rPr>
    </w:lvl>
    <w:lvl w:ilvl="3" w:tplc="04220001" w:tentative="1">
      <w:start w:val="1"/>
      <w:numFmt w:val="bullet"/>
      <w:lvlText w:val=""/>
      <w:lvlJc w:val="left"/>
      <w:pPr>
        <w:ind w:left="4578" w:hanging="360"/>
      </w:pPr>
      <w:rPr>
        <w:rFonts w:ascii="Symbol" w:hAnsi="Symbol" w:hint="default"/>
      </w:rPr>
    </w:lvl>
    <w:lvl w:ilvl="4" w:tplc="04220003" w:tentative="1">
      <w:start w:val="1"/>
      <w:numFmt w:val="bullet"/>
      <w:lvlText w:val="o"/>
      <w:lvlJc w:val="left"/>
      <w:pPr>
        <w:ind w:left="5298" w:hanging="360"/>
      </w:pPr>
      <w:rPr>
        <w:rFonts w:ascii="Courier New" w:hAnsi="Courier New" w:cs="Courier New" w:hint="default"/>
      </w:rPr>
    </w:lvl>
    <w:lvl w:ilvl="5" w:tplc="04220005" w:tentative="1">
      <w:start w:val="1"/>
      <w:numFmt w:val="bullet"/>
      <w:lvlText w:val=""/>
      <w:lvlJc w:val="left"/>
      <w:pPr>
        <w:ind w:left="6018" w:hanging="360"/>
      </w:pPr>
      <w:rPr>
        <w:rFonts w:ascii="Wingdings" w:hAnsi="Wingdings" w:hint="default"/>
      </w:rPr>
    </w:lvl>
    <w:lvl w:ilvl="6" w:tplc="04220001" w:tentative="1">
      <w:start w:val="1"/>
      <w:numFmt w:val="bullet"/>
      <w:lvlText w:val=""/>
      <w:lvlJc w:val="left"/>
      <w:pPr>
        <w:ind w:left="6738" w:hanging="360"/>
      </w:pPr>
      <w:rPr>
        <w:rFonts w:ascii="Symbol" w:hAnsi="Symbol" w:hint="default"/>
      </w:rPr>
    </w:lvl>
    <w:lvl w:ilvl="7" w:tplc="04220003" w:tentative="1">
      <w:start w:val="1"/>
      <w:numFmt w:val="bullet"/>
      <w:lvlText w:val="o"/>
      <w:lvlJc w:val="left"/>
      <w:pPr>
        <w:ind w:left="7458" w:hanging="360"/>
      </w:pPr>
      <w:rPr>
        <w:rFonts w:ascii="Courier New" w:hAnsi="Courier New" w:cs="Courier New" w:hint="default"/>
      </w:rPr>
    </w:lvl>
    <w:lvl w:ilvl="8" w:tplc="04220005" w:tentative="1">
      <w:start w:val="1"/>
      <w:numFmt w:val="bullet"/>
      <w:lvlText w:val=""/>
      <w:lvlJc w:val="left"/>
      <w:pPr>
        <w:ind w:left="8178" w:hanging="360"/>
      </w:pPr>
      <w:rPr>
        <w:rFonts w:ascii="Wingdings" w:hAnsi="Wingdings" w:hint="default"/>
      </w:rPr>
    </w:lvl>
  </w:abstractNum>
  <w:num w:numId="1">
    <w:abstractNumId w:val="14"/>
  </w:num>
  <w:num w:numId="2">
    <w:abstractNumId w:val="9"/>
  </w:num>
  <w:num w:numId="3">
    <w:abstractNumId w:val="12"/>
  </w:num>
  <w:num w:numId="4">
    <w:abstractNumId w:val="13"/>
  </w:num>
  <w:num w:numId="5">
    <w:abstractNumId w:val="1"/>
  </w:num>
  <w:num w:numId="6">
    <w:abstractNumId w:val="2"/>
  </w:num>
  <w:num w:numId="7">
    <w:abstractNumId w:val="5"/>
  </w:num>
  <w:num w:numId="8">
    <w:abstractNumId w:val="6"/>
  </w:num>
  <w:num w:numId="9">
    <w:abstractNumId w:val="4"/>
  </w:num>
  <w:num w:numId="10">
    <w:abstractNumId w:val="8"/>
  </w:num>
  <w:num w:numId="11">
    <w:abstractNumId w:val="7"/>
  </w:num>
  <w:num w:numId="12">
    <w:abstractNumId w:val="11"/>
  </w:num>
  <w:num w:numId="13">
    <w:abstractNumId w:val="3"/>
  </w:num>
  <w:num w:numId="14">
    <w:abstractNumId w:val="0"/>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817521"/>
    <w:rsid w:val="000230C9"/>
    <w:rsid w:val="0002421E"/>
    <w:rsid w:val="00083ECB"/>
    <w:rsid w:val="000C2426"/>
    <w:rsid w:val="000D7DCB"/>
    <w:rsid w:val="001148D1"/>
    <w:rsid w:val="001260CC"/>
    <w:rsid w:val="0013776C"/>
    <w:rsid w:val="001578F8"/>
    <w:rsid w:val="00181596"/>
    <w:rsid w:val="001B0E7A"/>
    <w:rsid w:val="001E05FB"/>
    <w:rsid w:val="001E2FCF"/>
    <w:rsid w:val="00224D00"/>
    <w:rsid w:val="00243E75"/>
    <w:rsid w:val="00265EC6"/>
    <w:rsid w:val="00273C3A"/>
    <w:rsid w:val="002836E3"/>
    <w:rsid w:val="00293BCA"/>
    <w:rsid w:val="002B76F8"/>
    <w:rsid w:val="002D18CA"/>
    <w:rsid w:val="002D5845"/>
    <w:rsid w:val="002E3CC5"/>
    <w:rsid w:val="002F0B8C"/>
    <w:rsid w:val="002F1190"/>
    <w:rsid w:val="002F4C3A"/>
    <w:rsid w:val="002F5350"/>
    <w:rsid w:val="0030632F"/>
    <w:rsid w:val="003224DB"/>
    <w:rsid w:val="00344C06"/>
    <w:rsid w:val="003643E7"/>
    <w:rsid w:val="0036759E"/>
    <w:rsid w:val="003759DD"/>
    <w:rsid w:val="0039782C"/>
    <w:rsid w:val="003B7994"/>
    <w:rsid w:val="00424841"/>
    <w:rsid w:val="00424D4E"/>
    <w:rsid w:val="00447BD6"/>
    <w:rsid w:val="0047667E"/>
    <w:rsid w:val="004B6430"/>
    <w:rsid w:val="004C19D9"/>
    <w:rsid w:val="004C3404"/>
    <w:rsid w:val="004C5E17"/>
    <w:rsid w:val="00525FF3"/>
    <w:rsid w:val="00561B2A"/>
    <w:rsid w:val="00586433"/>
    <w:rsid w:val="00596AA9"/>
    <w:rsid w:val="005A05AA"/>
    <w:rsid w:val="005C0897"/>
    <w:rsid w:val="005C617C"/>
    <w:rsid w:val="006244AB"/>
    <w:rsid w:val="00626D56"/>
    <w:rsid w:val="00630FF9"/>
    <w:rsid w:val="006416EB"/>
    <w:rsid w:val="00665D53"/>
    <w:rsid w:val="00670032"/>
    <w:rsid w:val="006A0053"/>
    <w:rsid w:val="006A0B84"/>
    <w:rsid w:val="006A59C2"/>
    <w:rsid w:val="006C4DC1"/>
    <w:rsid w:val="006D5A64"/>
    <w:rsid w:val="006E36FF"/>
    <w:rsid w:val="0070780D"/>
    <w:rsid w:val="00707B1E"/>
    <w:rsid w:val="00711A11"/>
    <w:rsid w:val="007346FE"/>
    <w:rsid w:val="00737F00"/>
    <w:rsid w:val="007410D8"/>
    <w:rsid w:val="00763444"/>
    <w:rsid w:val="00774DEE"/>
    <w:rsid w:val="00784DEA"/>
    <w:rsid w:val="007965D5"/>
    <w:rsid w:val="007A2FED"/>
    <w:rsid w:val="007C193A"/>
    <w:rsid w:val="007E0EFA"/>
    <w:rsid w:val="00811F47"/>
    <w:rsid w:val="00817521"/>
    <w:rsid w:val="00824497"/>
    <w:rsid w:val="00830D97"/>
    <w:rsid w:val="00837E9F"/>
    <w:rsid w:val="0088354C"/>
    <w:rsid w:val="00890688"/>
    <w:rsid w:val="008C2C76"/>
    <w:rsid w:val="008D1A7A"/>
    <w:rsid w:val="008D6464"/>
    <w:rsid w:val="008F5791"/>
    <w:rsid w:val="009043CD"/>
    <w:rsid w:val="00913A91"/>
    <w:rsid w:val="00924944"/>
    <w:rsid w:val="00934D17"/>
    <w:rsid w:val="00953050"/>
    <w:rsid w:val="009559D6"/>
    <w:rsid w:val="00964973"/>
    <w:rsid w:val="009E0E92"/>
    <w:rsid w:val="009F4CA2"/>
    <w:rsid w:val="00A32195"/>
    <w:rsid w:val="00A44067"/>
    <w:rsid w:val="00A4558B"/>
    <w:rsid w:val="00A55A5B"/>
    <w:rsid w:val="00A576CB"/>
    <w:rsid w:val="00A625C2"/>
    <w:rsid w:val="00A713D0"/>
    <w:rsid w:val="00A77295"/>
    <w:rsid w:val="00A775B5"/>
    <w:rsid w:val="00A86971"/>
    <w:rsid w:val="00A918EE"/>
    <w:rsid w:val="00A9402F"/>
    <w:rsid w:val="00AA52AB"/>
    <w:rsid w:val="00AF7433"/>
    <w:rsid w:val="00B17F81"/>
    <w:rsid w:val="00B234B9"/>
    <w:rsid w:val="00B37073"/>
    <w:rsid w:val="00B53C31"/>
    <w:rsid w:val="00B57AAB"/>
    <w:rsid w:val="00B80982"/>
    <w:rsid w:val="00BA0C07"/>
    <w:rsid w:val="00BA1462"/>
    <w:rsid w:val="00BB4C8C"/>
    <w:rsid w:val="00BD2513"/>
    <w:rsid w:val="00BF07B4"/>
    <w:rsid w:val="00BF797D"/>
    <w:rsid w:val="00C43BE1"/>
    <w:rsid w:val="00C53213"/>
    <w:rsid w:val="00C55E2E"/>
    <w:rsid w:val="00C82384"/>
    <w:rsid w:val="00C87448"/>
    <w:rsid w:val="00CA0D02"/>
    <w:rsid w:val="00CD1A76"/>
    <w:rsid w:val="00D04BC5"/>
    <w:rsid w:val="00D27AF4"/>
    <w:rsid w:val="00D3181F"/>
    <w:rsid w:val="00D55E66"/>
    <w:rsid w:val="00D85775"/>
    <w:rsid w:val="00D91584"/>
    <w:rsid w:val="00D9258D"/>
    <w:rsid w:val="00DB452F"/>
    <w:rsid w:val="00DC6E3A"/>
    <w:rsid w:val="00DD6E34"/>
    <w:rsid w:val="00E03D93"/>
    <w:rsid w:val="00E220A7"/>
    <w:rsid w:val="00E46E2B"/>
    <w:rsid w:val="00E744CE"/>
    <w:rsid w:val="00EA08A7"/>
    <w:rsid w:val="00EE0C8E"/>
    <w:rsid w:val="00EF6C2A"/>
    <w:rsid w:val="00F10694"/>
    <w:rsid w:val="00F41D3D"/>
    <w:rsid w:val="00F60FB7"/>
    <w:rsid w:val="00F64F22"/>
    <w:rsid w:val="00F72BCE"/>
    <w:rsid w:val="00F80DCD"/>
    <w:rsid w:val="00F87590"/>
    <w:rsid w:val="00F96EE9"/>
    <w:rsid w:val="00F97AF1"/>
    <w:rsid w:val="00FA7649"/>
    <w:rsid w:val="00FD118F"/>
    <w:rsid w:val="00FE7A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1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17521"/>
    <w:rPr>
      <w:strike w:val="0"/>
      <w:dstrike w:val="0"/>
      <w:color w:val="337AB7"/>
      <w:u w:val="none"/>
      <w:effect w:val="none"/>
      <w:shd w:val="clear" w:color="auto" w:fill="auto"/>
    </w:rPr>
  </w:style>
  <w:style w:type="character" w:styleId="a4">
    <w:name w:val="Strong"/>
    <w:basedOn w:val="a0"/>
    <w:uiPriority w:val="22"/>
    <w:qFormat/>
    <w:rsid w:val="00817521"/>
    <w:rPr>
      <w:b/>
      <w:bCs/>
    </w:rPr>
  </w:style>
  <w:style w:type="paragraph" w:styleId="a5">
    <w:name w:val="Normal (Web)"/>
    <w:basedOn w:val="a"/>
    <w:uiPriority w:val="99"/>
    <w:unhideWhenUsed/>
    <w:rsid w:val="00817521"/>
    <w:pPr>
      <w:spacing w:after="136" w:line="240" w:lineRule="auto"/>
    </w:pPr>
    <w:rPr>
      <w:rFonts w:ascii="Times New Roman" w:eastAsia="Times New Roman" w:hAnsi="Times New Roman" w:cs="Times New Roman"/>
      <w:sz w:val="24"/>
      <w:szCs w:val="24"/>
    </w:rPr>
  </w:style>
  <w:style w:type="character" w:customStyle="1" w:styleId="rvts23">
    <w:name w:val="rvts23"/>
    <w:rsid w:val="00586433"/>
  </w:style>
  <w:style w:type="paragraph" w:styleId="a6">
    <w:name w:val="header"/>
    <w:basedOn w:val="a"/>
    <w:link w:val="a7"/>
    <w:uiPriority w:val="99"/>
    <w:unhideWhenUsed/>
    <w:rsid w:val="000230C9"/>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0230C9"/>
  </w:style>
  <w:style w:type="paragraph" w:styleId="a8">
    <w:name w:val="footer"/>
    <w:basedOn w:val="a"/>
    <w:link w:val="a9"/>
    <w:uiPriority w:val="99"/>
    <w:unhideWhenUsed/>
    <w:rsid w:val="000230C9"/>
    <w:pPr>
      <w:tabs>
        <w:tab w:val="center" w:pos="4819"/>
        <w:tab w:val="right" w:pos="9639"/>
      </w:tabs>
      <w:spacing w:after="0" w:line="240" w:lineRule="auto"/>
    </w:pPr>
  </w:style>
  <w:style w:type="character" w:customStyle="1" w:styleId="a9">
    <w:name w:val="Нижний колонтитул Знак"/>
    <w:basedOn w:val="a0"/>
    <w:link w:val="a8"/>
    <w:uiPriority w:val="99"/>
    <w:rsid w:val="000230C9"/>
  </w:style>
  <w:style w:type="paragraph" w:styleId="aa">
    <w:name w:val="Balloon Text"/>
    <w:basedOn w:val="a"/>
    <w:link w:val="ab"/>
    <w:uiPriority w:val="99"/>
    <w:semiHidden/>
    <w:unhideWhenUsed/>
    <w:rsid w:val="00F80DC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80DCD"/>
    <w:rPr>
      <w:rFonts w:ascii="Segoe UI" w:hAnsi="Segoe UI" w:cs="Segoe UI"/>
      <w:sz w:val="18"/>
      <w:szCs w:val="18"/>
    </w:rPr>
  </w:style>
  <w:style w:type="paragraph" w:customStyle="1" w:styleId="rvps2">
    <w:name w:val="rvps2"/>
    <w:basedOn w:val="a"/>
    <w:rsid w:val="00A775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6">
    <w:name w:val="rvts46"/>
    <w:basedOn w:val="a0"/>
    <w:rsid w:val="001260CC"/>
  </w:style>
  <w:style w:type="character" w:customStyle="1" w:styleId="rvts11">
    <w:name w:val="rvts11"/>
    <w:basedOn w:val="a0"/>
    <w:rsid w:val="00D91584"/>
  </w:style>
  <w:style w:type="character" w:customStyle="1" w:styleId="rvts15">
    <w:name w:val="rvts15"/>
    <w:basedOn w:val="a0"/>
    <w:rsid w:val="00711A11"/>
  </w:style>
  <w:style w:type="character" w:customStyle="1" w:styleId="rvts37">
    <w:name w:val="rvts37"/>
    <w:basedOn w:val="a0"/>
    <w:rsid w:val="00711A11"/>
  </w:style>
  <w:style w:type="paragraph" w:customStyle="1" w:styleId="Default">
    <w:name w:val="Default"/>
    <w:rsid w:val="00711A11"/>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ac">
    <w:name w:val="FollowedHyperlink"/>
    <w:basedOn w:val="a0"/>
    <w:uiPriority w:val="99"/>
    <w:semiHidden/>
    <w:unhideWhenUsed/>
    <w:rsid w:val="00C55E2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93688279">
      <w:bodyDiv w:val="1"/>
      <w:marLeft w:val="0"/>
      <w:marRight w:val="0"/>
      <w:marTop w:val="0"/>
      <w:marBottom w:val="0"/>
      <w:divBdr>
        <w:top w:val="none" w:sz="0" w:space="0" w:color="auto"/>
        <w:left w:val="none" w:sz="0" w:space="0" w:color="auto"/>
        <w:bottom w:val="none" w:sz="0" w:space="0" w:color="auto"/>
        <w:right w:val="none" w:sz="0" w:space="0" w:color="auto"/>
      </w:divBdr>
      <w:divsChild>
        <w:div w:id="204874161">
          <w:marLeft w:val="0"/>
          <w:marRight w:val="0"/>
          <w:marTop w:val="0"/>
          <w:marBottom w:val="0"/>
          <w:divBdr>
            <w:top w:val="none" w:sz="0" w:space="0" w:color="auto"/>
            <w:left w:val="none" w:sz="0" w:space="0" w:color="auto"/>
            <w:bottom w:val="none" w:sz="0" w:space="0" w:color="auto"/>
            <w:right w:val="none" w:sz="0" w:space="0" w:color="auto"/>
          </w:divBdr>
          <w:divsChild>
            <w:div w:id="785075282">
              <w:marLeft w:val="0"/>
              <w:marRight w:val="0"/>
              <w:marTop w:val="0"/>
              <w:marBottom w:val="0"/>
              <w:divBdr>
                <w:top w:val="none" w:sz="0" w:space="0" w:color="auto"/>
                <w:left w:val="none" w:sz="0" w:space="0" w:color="auto"/>
                <w:bottom w:val="none" w:sz="0" w:space="0" w:color="auto"/>
                <w:right w:val="none" w:sz="0" w:space="0" w:color="auto"/>
              </w:divBdr>
              <w:divsChild>
                <w:div w:id="1284968400">
                  <w:marLeft w:val="-204"/>
                  <w:marRight w:val="-204"/>
                  <w:marTop w:val="0"/>
                  <w:marBottom w:val="0"/>
                  <w:divBdr>
                    <w:top w:val="none" w:sz="0" w:space="0" w:color="auto"/>
                    <w:left w:val="none" w:sz="0" w:space="0" w:color="auto"/>
                    <w:bottom w:val="none" w:sz="0" w:space="0" w:color="auto"/>
                    <w:right w:val="none" w:sz="0" w:space="0" w:color="auto"/>
                  </w:divBdr>
                  <w:divsChild>
                    <w:div w:id="1817868305">
                      <w:marLeft w:val="0"/>
                      <w:marRight w:val="516"/>
                      <w:marTop w:val="0"/>
                      <w:marBottom w:val="0"/>
                      <w:divBdr>
                        <w:top w:val="none" w:sz="0" w:space="0" w:color="auto"/>
                        <w:left w:val="none" w:sz="0" w:space="0" w:color="auto"/>
                        <w:bottom w:val="none" w:sz="0" w:space="0" w:color="auto"/>
                        <w:right w:val="none" w:sz="0" w:space="0" w:color="auto"/>
                      </w:divBdr>
                      <w:divsChild>
                        <w:div w:id="1417167773">
                          <w:marLeft w:val="0"/>
                          <w:marRight w:val="516"/>
                          <w:marTop w:val="0"/>
                          <w:marBottom w:val="0"/>
                          <w:divBdr>
                            <w:top w:val="none" w:sz="0" w:space="0" w:color="auto"/>
                            <w:left w:val="none" w:sz="0" w:space="0" w:color="auto"/>
                            <w:bottom w:val="none" w:sz="0" w:space="0" w:color="auto"/>
                            <w:right w:val="none" w:sz="0" w:space="0" w:color="auto"/>
                          </w:divBdr>
                          <w:divsChild>
                            <w:div w:id="138047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1365548">
      <w:bodyDiv w:val="1"/>
      <w:marLeft w:val="0"/>
      <w:marRight w:val="0"/>
      <w:marTop w:val="0"/>
      <w:marBottom w:val="0"/>
      <w:divBdr>
        <w:top w:val="none" w:sz="0" w:space="0" w:color="auto"/>
        <w:left w:val="none" w:sz="0" w:space="0" w:color="auto"/>
        <w:bottom w:val="none" w:sz="0" w:space="0" w:color="auto"/>
        <w:right w:val="none" w:sz="0" w:space="0" w:color="auto"/>
      </w:divBdr>
      <w:divsChild>
        <w:div w:id="2135052814">
          <w:marLeft w:val="0"/>
          <w:marRight w:val="0"/>
          <w:marTop w:val="0"/>
          <w:marBottom w:val="0"/>
          <w:divBdr>
            <w:top w:val="none" w:sz="0" w:space="0" w:color="auto"/>
            <w:left w:val="none" w:sz="0" w:space="0" w:color="auto"/>
            <w:bottom w:val="none" w:sz="0" w:space="0" w:color="auto"/>
            <w:right w:val="none" w:sz="0" w:space="0" w:color="auto"/>
          </w:divBdr>
          <w:divsChild>
            <w:div w:id="546836841">
              <w:marLeft w:val="0"/>
              <w:marRight w:val="0"/>
              <w:marTop w:val="0"/>
              <w:marBottom w:val="0"/>
              <w:divBdr>
                <w:top w:val="none" w:sz="0" w:space="0" w:color="auto"/>
                <w:left w:val="none" w:sz="0" w:space="0" w:color="auto"/>
                <w:bottom w:val="none" w:sz="0" w:space="0" w:color="auto"/>
                <w:right w:val="none" w:sz="0" w:space="0" w:color="auto"/>
              </w:divBdr>
              <w:divsChild>
                <w:div w:id="389617546">
                  <w:marLeft w:val="-204"/>
                  <w:marRight w:val="-204"/>
                  <w:marTop w:val="0"/>
                  <w:marBottom w:val="0"/>
                  <w:divBdr>
                    <w:top w:val="none" w:sz="0" w:space="0" w:color="auto"/>
                    <w:left w:val="none" w:sz="0" w:space="0" w:color="auto"/>
                    <w:bottom w:val="none" w:sz="0" w:space="0" w:color="auto"/>
                    <w:right w:val="none" w:sz="0" w:space="0" w:color="auto"/>
                  </w:divBdr>
                  <w:divsChild>
                    <w:div w:id="878056006">
                      <w:marLeft w:val="0"/>
                      <w:marRight w:val="516"/>
                      <w:marTop w:val="0"/>
                      <w:marBottom w:val="0"/>
                      <w:divBdr>
                        <w:top w:val="none" w:sz="0" w:space="0" w:color="auto"/>
                        <w:left w:val="none" w:sz="0" w:space="0" w:color="auto"/>
                        <w:bottom w:val="none" w:sz="0" w:space="0" w:color="auto"/>
                        <w:right w:val="none" w:sz="0" w:space="0" w:color="auto"/>
                      </w:divBdr>
                      <w:divsChild>
                        <w:div w:id="2077624532">
                          <w:marLeft w:val="0"/>
                          <w:marRight w:val="516"/>
                          <w:marTop w:val="0"/>
                          <w:marBottom w:val="0"/>
                          <w:divBdr>
                            <w:top w:val="none" w:sz="0" w:space="0" w:color="auto"/>
                            <w:left w:val="none" w:sz="0" w:space="0" w:color="auto"/>
                            <w:bottom w:val="none" w:sz="0" w:space="0" w:color="auto"/>
                            <w:right w:val="none" w:sz="0" w:space="0" w:color="auto"/>
                          </w:divBdr>
                          <w:divsChild>
                            <w:div w:id="154181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061242">
      <w:bodyDiv w:val="1"/>
      <w:marLeft w:val="0"/>
      <w:marRight w:val="0"/>
      <w:marTop w:val="0"/>
      <w:marBottom w:val="0"/>
      <w:divBdr>
        <w:top w:val="none" w:sz="0" w:space="0" w:color="auto"/>
        <w:left w:val="none" w:sz="0" w:space="0" w:color="auto"/>
        <w:bottom w:val="none" w:sz="0" w:space="0" w:color="auto"/>
        <w:right w:val="none" w:sz="0" w:space="0" w:color="auto"/>
      </w:divBdr>
      <w:divsChild>
        <w:div w:id="1298680979">
          <w:marLeft w:val="0"/>
          <w:marRight w:val="0"/>
          <w:marTop w:val="0"/>
          <w:marBottom w:val="0"/>
          <w:divBdr>
            <w:top w:val="none" w:sz="0" w:space="0" w:color="auto"/>
            <w:left w:val="none" w:sz="0" w:space="0" w:color="auto"/>
            <w:bottom w:val="none" w:sz="0" w:space="0" w:color="auto"/>
            <w:right w:val="none" w:sz="0" w:space="0" w:color="auto"/>
          </w:divBdr>
          <w:divsChild>
            <w:div w:id="399251853">
              <w:marLeft w:val="0"/>
              <w:marRight w:val="0"/>
              <w:marTop w:val="0"/>
              <w:marBottom w:val="0"/>
              <w:divBdr>
                <w:top w:val="none" w:sz="0" w:space="0" w:color="auto"/>
                <w:left w:val="none" w:sz="0" w:space="0" w:color="auto"/>
                <w:bottom w:val="none" w:sz="0" w:space="0" w:color="auto"/>
                <w:right w:val="none" w:sz="0" w:space="0" w:color="auto"/>
              </w:divBdr>
              <w:divsChild>
                <w:div w:id="1266113333">
                  <w:marLeft w:val="-204"/>
                  <w:marRight w:val="-204"/>
                  <w:marTop w:val="0"/>
                  <w:marBottom w:val="0"/>
                  <w:divBdr>
                    <w:top w:val="none" w:sz="0" w:space="0" w:color="auto"/>
                    <w:left w:val="none" w:sz="0" w:space="0" w:color="auto"/>
                    <w:bottom w:val="none" w:sz="0" w:space="0" w:color="auto"/>
                    <w:right w:val="none" w:sz="0" w:space="0" w:color="auto"/>
                  </w:divBdr>
                  <w:divsChild>
                    <w:div w:id="1722707737">
                      <w:marLeft w:val="0"/>
                      <w:marRight w:val="516"/>
                      <w:marTop w:val="0"/>
                      <w:marBottom w:val="0"/>
                      <w:divBdr>
                        <w:top w:val="none" w:sz="0" w:space="0" w:color="auto"/>
                        <w:left w:val="none" w:sz="0" w:space="0" w:color="auto"/>
                        <w:bottom w:val="none" w:sz="0" w:space="0" w:color="auto"/>
                        <w:right w:val="none" w:sz="0" w:space="0" w:color="auto"/>
                      </w:divBdr>
                      <w:divsChild>
                        <w:div w:id="899755147">
                          <w:marLeft w:val="0"/>
                          <w:marRight w:val="516"/>
                          <w:marTop w:val="0"/>
                          <w:marBottom w:val="0"/>
                          <w:divBdr>
                            <w:top w:val="none" w:sz="0" w:space="0" w:color="auto"/>
                            <w:left w:val="none" w:sz="0" w:space="0" w:color="auto"/>
                            <w:bottom w:val="none" w:sz="0" w:space="0" w:color="auto"/>
                            <w:right w:val="none" w:sz="0" w:space="0" w:color="auto"/>
                          </w:divBdr>
                          <w:divsChild>
                            <w:div w:id="41451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28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go/z1379-15" TargetMode="External"/><Relationship Id="rId13" Type="http://schemas.openxmlformats.org/officeDocument/2006/relationships/hyperlink" Target="https://zakon.rada.gov.ua/laws/show/z1379-15"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z1379-15" TargetMode="External"/><Relationship Id="rId17" Type="http://schemas.openxmlformats.org/officeDocument/2006/relationships/hyperlink" Target="https://zakon.rada.gov.ua/laws/show/435-15" TargetMode="External"/><Relationship Id="rId2" Type="http://schemas.openxmlformats.org/officeDocument/2006/relationships/numbering" Target="numbering.xml"/><Relationship Id="rId16" Type="http://schemas.openxmlformats.org/officeDocument/2006/relationships/hyperlink" Target="https://zakon.rada.gov.ua/laws/show/329-1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329-19" TargetMode="External"/><Relationship Id="rId5" Type="http://schemas.openxmlformats.org/officeDocument/2006/relationships/webSettings" Target="webSettings.xml"/><Relationship Id="rId15" Type="http://schemas.openxmlformats.org/officeDocument/2006/relationships/hyperlink" Target="https://zakon.rada.gov.ua/laws/show/z1379-15" TargetMode="External"/><Relationship Id="rId10" Type="http://schemas.openxmlformats.org/officeDocument/2006/relationships/hyperlink" Target="http://kgaz.com.ua/upload/files/vkb/priednannya/%D1%81%D1%82%D0%B0%D0%B2%D0%BA%D0%B8%202015%20%D1%80%D1%96%D0%BA.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2755-17" TargetMode="External"/><Relationship Id="rId14" Type="http://schemas.openxmlformats.org/officeDocument/2006/relationships/hyperlink" Target="https://zakon.rada.gov.ua/laws/show/z1379-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0ECB88-DE6D-44E4-B9F3-A1617AD59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4963</Words>
  <Characters>28295</Characters>
  <Application>Microsoft Office Word</Application>
  <DocSecurity>0</DocSecurity>
  <Lines>235</Lines>
  <Paragraphs>66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33192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Микола Барановський</dc:creator>
  <cp:lastModifiedBy>Пользователь Windows</cp:lastModifiedBy>
  <cp:revision>2</cp:revision>
  <cp:lastPrinted>2024-04-23T09:57:00Z</cp:lastPrinted>
  <dcterms:created xsi:type="dcterms:W3CDTF">2025-03-26T13:13:00Z</dcterms:created>
  <dcterms:modified xsi:type="dcterms:W3CDTF">2025-03-26T13:13:00Z</dcterms:modified>
</cp:coreProperties>
</file>