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31E2F" w14:textId="0747ED0E" w:rsidR="00817521" w:rsidRDefault="00817521" w:rsidP="00817521">
      <w:pPr>
        <w:pStyle w:val="a5"/>
        <w:spacing w:after="0"/>
        <w:contextualSpacing/>
        <w:jc w:val="center"/>
        <w:rPr>
          <w:rStyle w:val="a4"/>
          <w:color w:val="000000" w:themeColor="text1"/>
          <w:sz w:val="28"/>
          <w:szCs w:val="28"/>
        </w:rPr>
      </w:pPr>
      <w:r w:rsidRPr="007A2FED">
        <w:rPr>
          <w:rStyle w:val="a4"/>
          <w:color w:val="000000" w:themeColor="text1"/>
          <w:sz w:val="28"/>
          <w:szCs w:val="28"/>
        </w:rPr>
        <w:t>Приєднання до газорозподільної системи</w:t>
      </w:r>
    </w:p>
    <w:p w14:paraId="6D5DF78B" w14:textId="17B85B78" w:rsidR="00C82384" w:rsidRPr="00C82384" w:rsidRDefault="00C82384" w:rsidP="00817521">
      <w:pPr>
        <w:pStyle w:val="a5"/>
        <w:spacing w:after="0"/>
        <w:contextualSpacing/>
        <w:jc w:val="center"/>
        <w:rPr>
          <w:i/>
          <w:color w:val="FF0000"/>
          <w:sz w:val="32"/>
          <w:szCs w:val="32"/>
        </w:rPr>
      </w:pPr>
      <w:r>
        <w:rPr>
          <w:rStyle w:val="a4"/>
          <w:b w:val="0"/>
          <w:i/>
          <w:color w:val="FF0000"/>
          <w:sz w:val="32"/>
          <w:szCs w:val="32"/>
        </w:rPr>
        <w:t>ЗАЛИШИТИ 1 АБЗАЦ, ЯКИЙ Є НА САЙТІ</w:t>
      </w:r>
      <w:bookmarkStart w:id="0" w:name="_GoBack"/>
      <w:bookmarkEnd w:id="0"/>
    </w:p>
    <w:p w14:paraId="5459D8D9" w14:textId="77777777" w:rsidR="00817521" w:rsidRPr="000230C9" w:rsidRDefault="00817521" w:rsidP="00817521">
      <w:pPr>
        <w:pStyle w:val="a5"/>
        <w:spacing w:after="0"/>
        <w:contextualSpacing/>
        <w:jc w:val="both"/>
        <w:rPr>
          <w:color w:val="000000" w:themeColor="text1"/>
          <w:sz w:val="10"/>
          <w:szCs w:val="10"/>
        </w:rPr>
      </w:pPr>
    </w:p>
    <w:p w14:paraId="15E0ECA1" w14:textId="3E1A4971" w:rsidR="00817521" w:rsidRPr="00817521" w:rsidRDefault="00F97AF1" w:rsidP="00817521">
      <w:pPr>
        <w:pStyle w:val="a5"/>
        <w:spacing w:after="0"/>
        <w:ind w:firstLine="567"/>
        <w:contextualSpacing/>
        <w:jc w:val="both"/>
        <w:rPr>
          <w:color w:val="000000" w:themeColor="text1"/>
        </w:rPr>
      </w:pPr>
      <w:r>
        <w:rPr>
          <w:color w:val="000000" w:themeColor="text1"/>
        </w:rPr>
        <w:t>П</w:t>
      </w:r>
      <w:r w:rsidRPr="00817521">
        <w:rPr>
          <w:color w:val="000000" w:themeColor="text1"/>
        </w:rPr>
        <w:t xml:space="preserve">орядок приєднання об’єктів замовників до газорозподільних систем </w:t>
      </w:r>
      <w:r>
        <w:rPr>
          <w:color w:val="000000" w:themeColor="text1"/>
        </w:rPr>
        <w:t xml:space="preserve">передбачений </w:t>
      </w:r>
      <w:r w:rsidRPr="00817521">
        <w:rPr>
          <w:color w:val="000000" w:themeColor="text1"/>
        </w:rPr>
        <w:t xml:space="preserve">розділом V </w:t>
      </w:r>
      <w:r>
        <w:rPr>
          <w:color w:val="000000" w:themeColor="text1"/>
        </w:rPr>
        <w:t>«</w:t>
      </w:r>
      <w:r w:rsidRPr="00817521">
        <w:rPr>
          <w:color w:val="000000" w:themeColor="text1"/>
        </w:rPr>
        <w:t>Кодекс</w:t>
      </w:r>
      <w:r w:rsidR="002F5350">
        <w:rPr>
          <w:color w:val="000000" w:themeColor="text1"/>
        </w:rPr>
        <w:t>у</w:t>
      </w:r>
      <w:r w:rsidRPr="00817521">
        <w:rPr>
          <w:color w:val="000000" w:themeColor="text1"/>
        </w:rPr>
        <w:t xml:space="preserve"> газорозподільних систем</w:t>
      </w:r>
      <w:r>
        <w:rPr>
          <w:color w:val="000000" w:themeColor="text1"/>
        </w:rPr>
        <w:t>»</w:t>
      </w:r>
      <w:r w:rsidRPr="00817521">
        <w:rPr>
          <w:color w:val="000000" w:themeColor="text1"/>
        </w:rPr>
        <w:t xml:space="preserve"> (далі — Кодекс)</w:t>
      </w:r>
      <w:r w:rsidR="00BF797D">
        <w:rPr>
          <w:color w:val="000000" w:themeColor="text1"/>
        </w:rPr>
        <w:t>,</w:t>
      </w:r>
      <w:r>
        <w:rPr>
          <w:color w:val="000000" w:themeColor="text1"/>
        </w:rPr>
        <w:t xml:space="preserve"> затвердженого </w:t>
      </w:r>
      <w:r w:rsidR="00817521" w:rsidRPr="00817521">
        <w:rPr>
          <w:color w:val="000000" w:themeColor="text1"/>
        </w:rPr>
        <w:t>Постановою</w:t>
      </w:r>
      <w:r w:rsidR="00BF797D">
        <w:rPr>
          <w:color w:val="000000" w:themeColor="text1"/>
        </w:rPr>
        <w:t xml:space="preserve"> </w:t>
      </w:r>
      <w:r w:rsidR="00817521" w:rsidRPr="00817521">
        <w:rPr>
          <w:color w:val="000000" w:themeColor="text1"/>
        </w:rPr>
        <w:t>Національної комісії, що здійснює державне регулювання в сферах енергетики та комунальних послуг (НКРЕКП</w:t>
      </w:r>
      <w:r w:rsidR="007965D5">
        <w:rPr>
          <w:color w:val="000000" w:themeColor="text1"/>
        </w:rPr>
        <w:t>, надалі Регулятор</w:t>
      </w:r>
      <w:r w:rsidR="00817521" w:rsidRPr="00817521">
        <w:rPr>
          <w:color w:val="000000" w:themeColor="text1"/>
        </w:rPr>
        <w:t>) від 30.09.2015 року №</w:t>
      </w:r>
      <w:r>
        <w:rPr>
          <w:color w:val="000000" w:themeColor="text1"/>
        </w:rPr>
        <w:t xml:space="preserve"> </w:t>
      </w:r>
      <w:r w:rsidR="00817521" w:rsidRPr="00817521">
        <w:rPr>
          <w:color w:val="000000" w:themeColor="text1"/>
        </w:rPr>
        <w:t>2494.</w:t>
      </w:r>
    </w:p>
    <w:p w14:paraId="70E29043" w14:textId="77777777" w:rsidR="00817521" w:rsidRPr="00817521" w:rsidRDefault="00817521" w:rsidP="00817521">
      <w:pPr>
        <w:pStyle w:val="a5"/>
        <w:spacing w:after="0"/>
        <w:ind w:firstLine="567"/>
        <w:contextualSpacing/>
        <w:jc w:val="both"/>
        <w:rPr>
          <w:color w:val="000000" w:themeColor="text1"/>
        </w:rPr>
      </w:pPr>
      <w:r w:rsidRPr="00817521">
        <w:rPr>
          <w:color w:val="000000" w:themeColor="text1"/>
        </w:rPr>
        <w:t>Плата за приєднання до газорозподільних систем визначається</w:t>
      </w:r>
      <w:r w:rsidR="00BF797D">
        <w:rPr>
          <w:color w:val="333333"/>
        </w:rPr>
        <w:t xml:space="preserve"> </w:t>
      </w:r>
      <w:r w:rsidRPr="0047667E">
        <w:rPr>
          <w:b/>
          <w:color w:val="0000FF"/>
          <w:u w:val="single"/>
        </w:rPr>
        <w:t>Методологією встановлення плати за приєднання до газотранспортних і газорозподільних систем</w:t>
      </w:r>
      <w:r w:rsidRPr="00817521">
        <w:rPr>
          <w:color w:val="000000" w:themeColor="text1"/>
        </w:rPr>
        <w:t>,</w:t>
      </w:r>
      <w:r w:rsidRPr="00817521">
        <w:rPr>
          <w:color w:val="333333"/>
        </w:rPr>
        <w:t xml:space="preserve"> </w:t>
      </w:r>
      <w:r w:rsidRPr="00817521">
        <w:rPr>
          <w:color w:val="000000" w:themeColor="text1"/>
        </w:rPr>
        <w:t>затвердженою Постановою НКРЕКП від 24.12.2015 року №</w:t>
      </w:r>
      <w:r w:rsidR="00FD118F">
        <w:rPr>
          <w:color w:val="000000" w:themeColor="text1"/>
        </w:rPr>
        <w:t xml:space="preserve"> </w:t>
      </w:r>
      <w:r w:rsidRPr="00817521">
        <w:rPr>
          <w:color w:val="000000" w:themeColor="text1"/>
        </w:rPr>
        <w:t>3054.</w:t>
      </w:r>
    </w:p>
    <w:p w14:paraId="3EC547E3" w14:textId="77777777" w:rsidR="00817521" w:rsidRPr="00817521" w:rsidRDefault="00817521" w:rsidP="00817521">
      <w:pPr>
        <w:pStyle w:val="a5"/>
        <w:spacing w:after="0"/>
        <w:contextualSpacing/>
        <w:jc w:val="both"/>
        <w:rPr>
          <w:color w:val="000000" w:themeColor="text1"/>
        </w:rPr>
      </w:pPr>
    </w:p>
    <w:p w14:paraId="31639885" w14:textId="77777777" w:rsidR="00817521" w:rsidRPr="00817521" w:rsidRDefault="00817521" w:rsidP="00817521">
      <w:pPr>
        <w:pStyle w:val="a5"/>
        <w:spacing w:after="0"/>
        <w:contextualSpacing/>
        <w:jc w:val="center"/>
        <w:rPr>
          <w:color w:val="000000" w:themeColor="text1"/>
        </w:rPr>
      </w:pPr>
      <w:r w:rsidRPr="00817521">
        <w:rPr>
          <w:rStyle w:val="a4"/>
          <w:color w:val="000000" w:themeColor="text1"/>
        </w:rPr>
        <w:t>Визначення основних термінів та понять</w:t>
      </w:r>
    </w:p>
    <w:p w14:paraId="54DF03FA" w14:textId="77777777" w:rsidR="00817521" w:rsidRPr="00784DEA" w:rsidRDefault="00817521" w:rsidP="00817521">
      <w:pPr>
        <w:pStyle w:val="a5"/>
        <w:spacing w:after="0"/>
        <w:contextualSpacing/>
        <w:jc w:val="both"/>
        <w:rPr>
          <w:color w:val="000000" w:themeColor="text1"/>
          <w:sz w:val="10"/>
          <w:szCs w:val="10"/>
        </w:rPr>
      </w:pPr>
    </w:p>
    <w:p w14:paraId="0AA8699C" w14:textId="196653A6" w:rsidR="00817521" w:rsidRPr="00817521" w:rsidRDefault="00817521" w:rsidP="00817521">
      <w:pPr>
        <w:pStyle w:val="a5"/>
        <w:spacing w:after="0"/>
        <w:ind w:firstLine="567"/>
        <w:contextualSpacing/>
        <w:jc w:val="both"/>
        <w:rPr>
          <w:color w:val="000000" w:themeColor="text1"/>
        </w:rPr>
      </w:pPr>
      <w:r w:rsidRPr="00224D00">
        <w:rPr>
          <w:b/>
          <w:color w:val="000000" w:themeColor="text1"/>
        </w:rPr>
        <w:t>Газорозподільна система (ГРМ)</w:t>
      </w:r>
      <w:r w:rsidR="00F87590">
        <w:rPr>
          <w:color w:val="000000" w:themeColor="text1"/>
        </w:rPr>
        <w:t xml:space="preserve"> </w:t>
      </w:r>
      <w:r w:rsidRPr="00817521">
        <w:rPr>
          <w:color w:val="000000" w:themeColor="text1"/>
        </w:rPr>
        <w:t xml:space="preserve">— технологічний комплекс, </w:t>
      </w:r>
      <w:r w:rsidR="006C4DC1" w:rsidRPr="006C4DC1">
        <w:rPr>
          <w:color w:val="000000" w:themeColor="text1"/>
        </w:rPr>
        <w:t>що складається з організаційно і технологічно пов’язаних між собою об’єктів, призначених для розподілу природного газу від газорозподільних станцій безпосередньо споживачам, тиск якого не може перевищувати 1,2 МПа</w:t>
      </w:r>
      <w:r w:rsidR="006C4DC1">
        <w:rPr>
          <w:color w:val="000000" w:themeColor="text1"/>
        </w:rPr>
        <w:t>.</w:t>
      </w:r>
    </w:p>
    <w:p w14:paraId="79E84CB3" w14:textId="7660CF64" w:rsidR="00817521" w:rsidRPr="00817521" w:rsidRDefault="00817521" w:rsidP="00817521">
      <w:pPr>
        <w:pStyle w:val="a5"/>
        <w:spacing w:after="0"/>
        <w:ind w:firstLine="567"/>
        <w:contextualSpacing/>
        <w:jc w:val="both"/>
        <w:rPr>
          <w:color w:val="000000" w:themeColor="text1"/>
        </w:rPr>
      </w:pPr>
      <w:r w:rsidRPr="00224D00">
        <w:rPr>
          <w:b/>
          <w:color w:val="000000" w:themeColor="text1"/>
        </w:rPr>
        <w:t>Приєднання до ГРМ</w:t>
      </w:r>
      <w:r w:rsidR="00F87590">
        <w:rPr>
          <w:color w:val="000000" w:themeColor="text1"/>
        </w:rPr>
        <w:t xml:space="preserve"> </w:t>
      </w:r>
      <w:r w:rsidRPr="00817521">
        <w:rPr>
          <w:color w:val="000000" w:themeColor="text1"/>
        </w:rPr>
        <w:t xml:space="preserve">— </w:t>
      </w:r>
      <w:r w:rsidR="00811F47" w:rsidRPr="00811F47">
        <w:rPr>
          <w:color w:val="000000" w:themeColor="text1"/>
        </w:rPr>
        <w:t>сукупність організаційних і технічних заходів, у тому числі робіт, спрямованих на створення технічної можливості для надання послуги розподілу природного газу, які здійснюються у зв’язку з підключенням об’єкта будівництва чи існуючого об’єкта замовника до газорозподільної системи</w:t>
      </w:r>
      <w:r w:rsidR="006C4DC1">
        <w:rPr>
          <w:color w:val="000000" w:themeColor="text1"/>
        </w:rPr>
        <w:t>.</w:t>
      </w:r>
    </w:p>
    <w:p w14:paraId="5FD376B9" w14:textId="78F375DB" w:rsidR="00817521" w:rsidRPr="00817521" w:rsidRDefault="00811F47" w:rsidP="00817521">
      <w:pPr>
        <w:pStyle w:val="a5"/>
        <w:spacing w:after="0"/>
        <w:ind w:firstLine="567"/>
        <w:contextualSpacing/>
        <w:jc w:val="both"/>
        <w:rPr>
          <w:color w:val="000000" w:themeColor="text1"/>
        </w:rPr>
      </w:pPr>
      <w:r>
        <w:rPr>
          <w:b/>
          <w:color w:val="000000" w:themeColor="text1"/>
        </w:rPr>
        <w:t>С</w:t>
      </w:r>
      <w:r w:rsidRPr="00811F47">
        <w:rPr>
          <w:b/>
          <w:color w:val="000000" w:themeColor="text1"/>
        </w:rPr>
        <w:t>тандартне приєднання</w:t>
      </w:r>
      <w:r w:rsidR="00964973">
        <w:rPr>
          <w:color w:val="000000" w:themeColor="text1"/>
        </w:rPr>
        <w:t>,</w:t>
      </w:r>
      <w:r w:rsidR="00F87590">
        <w:rPr>
          <w:color w:val="000000" w:themeColor="text1"/>
        </w:rPr>
        <w:t xml:space="preserve"> </w:t>
      </w:r>
      <w:r w:rsidR="00817521" w:rsidRPr="00817521">
        <w:rPr>
          <w:color w:val="000000" w:themeColor="text1"/>
        </w:rPr>
        <w:t xml:space="preserve">— </w:t>
      </w:r>
      <w:r w:rsidRPr="00811F47">
        <w:rPr>
          <w:color w:val="000000" w:themeColor="text1"/>
        </w:rPr>
        <w:t>приєднання до діючих газових мереж оператора газорозподільної системи об’єктів газоспоживання потужністю до 16 метрів кубічних на годину включно на відстань, що не перевищує 25 метрів для сільської та 10 метрів для міської місцевості по прямій лінії від місця забезпечення потужності до точки приєднання</w:t>
      </w:r>
      <w:r w:rsidR="006C4DC1">
        <w:rPr>
          <w:color w:val="000000" w:themeColor="text1"/>
        </w:rPr>
        <w:t>.</w:t>
      </w:r>
    </w:p>
    <w:p w14:paraId="4E7E6F3F" w14:textId="45462CA4" w:rsidR="00817521" w:rsidRPr="00817521" w:rsidRDefault="00817521" w:rsidP="00817521">
      <w:pPr>
        <w:pStyle w:val="a5"/>
        <w:spacing w:after="0"/>
        <w:ind w:firstLine="567"/>
        <w:contextualSpacing/>
        <w:jc w:val="both"/>
        <w:rPr>
          <w:color w:val="000000" w:themeColor="text1"/>
        </w:rPr>
      </w:pPr>
      <w:r w:rsidRPr="00F97AF1">
        <w:rPr>
          <w:b/>
          <w:color w:val="000000" w:themeColor="text1"/>
        </w:rPr>
        <w:t>Газові мережі зовнішнього газопостачання</w:t>
      </w:r>
      <w:r w:rsidR="00F87590">
        <w:rPr>
          <w:color w:val="000000" w:themeColor="text1"/>
        </w:rPr>
        <w:t xml:space="preserve"> </w:t>
      </w:r>
      <w:r w:rsidRPr="00817521">
        <w:rPr>
          <w:color w:val="000000" w:themeColor="text1"/>
        </w:rPr>
        <w:t xml:space="preserve">— </w:t>
      </w:r>
      <w:r w:rsidR="006C4DC1" w:rsidRPr="006C4DC1">
        <w:rPr>
          <w:color w:val="000000" w:themeColor="text1"/>
        </w:rPr>
        <w:t>газова мережа від місця забезпечення потужності до місця/точки приєднання об'єкта або межі земельної ділянки замовника</w:t>
      </w:r>
      <w:r w:rsidR="006C4DC1">
        <w:rPr>
          <w:color w:val="000000" w:themeColor="text1"/>
        </w:rPr>
        <w:t>.</w:t>
      </w:r>
    </w:p>
    <w:p w14:paraId="637EAE22" w14:textId="0D555597" w:rsidR="00817521" w:rsidRPr="00817521" w:rsidRDefault="00817521" w:rsidP="00817521">
      <w:pPr>
        <w:pStyle w:val="a5"/>
        <w:spacing w:after="0"/>
        <w:ind w:firstLine="567"/>
        <w:contextualSpacing/>
        <w:jc w:val="both"/>
        <w:rPr>
          <w:color w:val="000000" w:themeColor="text1"/>
        </w:rPr>
      </w:pPr>
      <w:r w:rsidRPr="00F97AF1">
        <w:rPr>
          <w:b/>
          <w:color w:val="000000" w:themeColor="text1"/>
        </w:rPr>
        <w:t>Газові мережі внутрішнього газопостачання</w:t>
      </w:r>
      <w:r w:rsidRPr="00817521">
        <w:rPr>
          <w:color w:val="000000" w:themeColor="text1"/>
        </w:rPr>
        <w:t xml:space="preserve"> —</w:t>
      </w:r>
      <w:r w:rsidR="00F87590">
        <w:rPr>
          <w:color w:val="000000" w:themeColor="text1"/>
        </w:rPr>
        <w:t xml:space="preserve"> </w:t>
      </w:r>
      <w:r w:rsidR="006C4DC1" w:rsidRPr="006C4DC1">
        <w:rPr>
          <w:color w:val="000000" w:themeColor="text1"/>
        </w:rPr>
        <w:t>газова мережа від місця/точки приєднання об'єкта або межі земельної ділянки замовника до його газових приладів (пристроїв) включно або до газової мережі третіх осіб (замовників, споживачів)</w:t>
      </w:r>
      <w:r w:rsidR="006C4DC1">
        <w:rPr>
          <w:color w:val="000000" w:themeColor="text1"/>
        </w:rPr>
        <w:t>.</w:t>
      </w:r>
    </w:p>
    <w:p w14:paraId="0DEB3DEC" w14:textId="1687024E" w:rsidR="00817521" w:rsidRPr="00817521" w:rsidRDefault="00817521" w:rsidP="00817521">
      <w:pPr>
        <w:pStyle w:val="a5"/>
        <w:spacing w:after="0"/>
        <w:ind w:firstLine="567"/>
        <w:contextualSpacing/>
        <w:jc w:val="both"/>
        <w:rPr>
          <w:color w:val="000000" w:themeColor="text1"/>
        </w:rPr>
      </w:pPr>
      <w:r w:rsidRPr="00F97AF1">
        <w:rPr>
          <w:b/>
          <w:color w:val="000000" w:themeColor="text1"/>
        </w:rPr>
        <w:t xml:space="preserve">Місце </w:t>
      </w:r>
      <w:r w:rsidR="00811F47" w:rsidRPr="00811F47">
        <w:rPr>
          <w:b/>
          <w:color w:val="000000" w:themeColor="text1"/>
        </w:rPr>
        <w:t>забезпечення потужності (точка забезпечення потужності)</w:t>
      </w:r>
      <w:r w:rsidR="00F87590">
        <w:rPr>
          <w:color w:val="000000" w:themeColor="text1"/>
        </w:rPr>
        <w:t xml:space="preserve"> </w:t>
      </w:r>
      <w:r w:rsidRPr="00817521">
        <w:rPr>
          <w:color w:val="000000" w:themeColor="text1"/>
        </w:rPr>
        <w:t xml:space="preserve">— </w:t>
      </w:r>
      <w:r w:rsidR="006C4DC1" w:rsidRPr="006C4DC1">
        <w:rPr>
          <w:color w:val="000000" w:themeColor="text1"/>
        </w:rPr>
        <w:t>максимально наближене(а) до об’єкта замовника місце/точка на існуючому об'єкті газорозподільної системи, від якого (якої) здійснюється будівництво газових мереж до об'єкта замовника (точки приєднання) та/або забезпечується необхідний рівень потужності, замовленої для об'єкта приєднання</w:t>
      </w:r>
      <w:r w:rsidR="006C4DC1">
        <w:rPr>
          <w:color w:val="000000" w:themeColor="text1"/>
        </w:rPr>
        <w:t>.</w:t>
      </w:r>
    </w:p>
    <w:p w14:paraId="14B34BF9" w14:textId="6F7340DB" w:rsidR="00817521" w:rsidRPr="00817521" w:rsidRDefault="00817521" w:rsidP="00817521">
      <w:pPr>
        <w:pStyle w:val="a5"/>
        <w:spacing w:after="0"/>
        <w:ind w:firstLine="567"/>
        <w:contextualSpacing/>
        <w:jc w:val="both"/>
        <w:rPr>
          <w:color w:val="000000" w:themeColor="text1"/>
        </w:rPr>
      </w:pPr>
      <w:r w:rsidRPr="00F97AF1">
        <w:rPr>
          <w:b/>
          <w:color w:val="000000" w:themeColor="text1"/>
        </w:rPr>
        <w:t xml:space="preserve">Місце </w:t>
      </w:r>
      <w:r w:rsidR="00811F47" w:rsidRPr="00811F47">
        <w:rPr>
          <w:b/>
          <w:color w:val="000000" w:themeColor="text1"/>
        </w:rPr>
        <w:t>приєднання (точка приєднання)</w:t>
      </w:r>
      <w:r w:rsidR="00811F47">
        <w:rPr>
          <w:b/>
          <w:color w:val="000000" w:themeColor="text1"/>
        </w:rPr>
        <w:t xml:space="preserve"> </w:t>
      </w:r>
      <w:r w:rsidRPr="00817521">
        <w:rPr>
          <w:color w:val="000000" w:themeColor="text1"/>
        </w:rPr>
        <w:t xml:space="preserve">— </w:t>
      </w:r>
      <w:r w:rsidR="00811F47" w:rsidRPr="00811F47">
        <w:rPr>
          <w:color w:val="000000" w:themeColor="text1"/>
        </w:rPr>
        <w:t>запроєктована або існуюча межа балансової належності між газовими мережами зовнішнього та внутрішнього газопостачання</w:t>
      </w:r>
      <w:r w:rsidR="006C4DC1">
        <w:rPr>
          <w:color w:val="000000" w:themeColor="text1"/>
        </w:rPr>
        <w:t>.</w:t>
      </w:r>
    </w:p>
    <w:p w14:paraId="3D763CA4" w14:textId="1F3EDB6A" w:rsidR="00817521" w:rsidRPr="00817521" w:rsidRDefault="00817521" w:rsidP="00817521">
      <w:pPr>
        <w:pStyle w:val="a5"/>
        <w:spacing w:after="0"/>
        <w:ind w:firstLine="567"/>
        <w:contextualSpacing/>
        <w:jc w:val="both"/>
        <w:rPr>
          <w:color w:val="000000" w:themeColor="text1"/>
        </w:rPr>
      </w:pPr>
      <w:r w:rsidRPr="00F97AF1">
        <w:rPr>
          <w:b/>
          <w:color w:val="000000" w:themeColor="text1"/>
        </w:rPr>
        <w:t>Замовник</w:t>
      </w:r>
      <w:r w:rsidR="00F87590">
        <w:rPr>
          <w:b/>
          <w:color w:val="000000" w:themeColor="text1"/>
        </w:rPr>
        <w:t xml:space="preserve"> </w:t>
      </w:r>
      <w:r w:rsidRPr="00817521">
        <w:rPr>
          <w:color w:val="000000" w:themeColor="text1"/>
        </w:rPr>
        <w:t xml:space="preserve">— </w:t>
      </w:r>
      <w:r w:rsidR="006C4DC1" w:rsidRPr="006C4DC1">
        <w:rPr>
          <w:color w:val="000000" w:themeColor="text1"/>
        </w:rPr>
        <w:t>фізична особа, або юридична особа, або фізична особа - підприємець, яка на підставі відповідного договору замовляє у оператора газорозподільної системи послугу з приєднання до газорозподільної системи та/або розподілу природного газу</w:t>
      </w:r>
      <w:r w:rsidR="006C4DC1">
        <w:rPr>
          <w:color w:val="000000" w:themeColor="text1"/>
        </w:rPr>
        <w:t>.</w:t>
      </w:r>
    </w:p>
    <w:p w14:paraId="7C01275B" w14:textId="394145D7" w:rsidR="00817521" w:rsidRPr="00817521" w:rsidRDefault="00817521" w:rsidP="00817521">
      <w:pPr>
        <w:pStyle w:val="a5"/>
        <w:spacing w:after="0"/>
        <w:ind w:firstLine="567"/>
        <w:contextualSpacing/>
        <w:jc w:val="both"/>
        <w:rPr>
          <w:color w:val="000000" w:themeColor="text1"/>
        </w:rPr>
      </w:pPr>
      <w:r w:rsidRPr="00F97AF1">
        <w:rPr>
          <w:b/>
          <w:color w:val="000000" w:themeColor="text1"/>
        </w:rPr>
        <w:t xml:space="preserve">Договір </w:t>
      </w:r>
      <w:r w:rsidR="006C4DC1" w:rsidRPr="006C4DC1">
        <w:rPr>
          <w:b/>
          <w:color w:val="000000" w:themeColor="text1"/>
        </w:rPr>
        <w:t>на приєднання до газорозподільної системи/договір на приєднання</w:t>
      </w:r>
      <w:r w:rsidR="00F87590">
        <w:rPr>
          <w:color w:val="000000" w:themeColor="text1"/>
        </w:rPr>
        <w:t xml:space="preserve"> </w:t>
      </w:r>
      <w:r w:rsidRPr="00817521">
        <w:rPr>
          <w:color w:val="000000" w:themeColor="text1"/>
        </w:rPr>
        <w:t xml:space="preserve">— </w:t>
      </w:r>
      <w:r w:rsidR="006C4DC1" w:rsidRPr="006C4DC1">
        <w:rPr>
          <w:lang w:eastAsia="ru-RU"/>
        </w:rPr>
        <w:t>письмова угода між оператором газорозподільної системи та замовником послуги з приєднання, яка укладається відповідно до вимог розділу V та за формою, наведеною в цьому Кодексі, визначає їх правовідносини під час виконання приєднання об’єкта замовника до газорозподільної системи, яка на законних підставах перебуває у власності чи користуванні (у тому числі в експлуатації) оператора газорозподільної системи</w:t>
      </w:r>
      <w:r w:rsidRPr="00817521">
        <w:rPr>
          <w:color w:val="000000" w:themeColor="text1"/>
        </w:rPr>
        <w:t>.</w:t>
      </w:r>
    </w:p>
    <w:p w14:paraId="534FCEB6" w14:textId="77777777" w:rsidR="00817521" w:rsidRPr="00817521" w:rsidRDefault="00817521" w:rsidP="00817521">
      <w:pPr>
        <w:pStyle w:val="a5"/>
        <w:spacing w:after="0"/>
        <w:contextualSpacing/>
        <w:jc w:val="both"/>
        <w:rPr>
          <w:color w:val="000000" w:themeColor="text1"/>
        </w:rPr>
      </w:pPr>
    </w:p>
    <w:p w14:paraId="37B9F150" w14:textId="77777777" w:rsidR="00817521" w:rsidRPr="00817521" w:rsidRDefault="00817521" w:rsidP="00817521">
      <w:pPr>
        <w:pStyle w:val="a5"/>
        <w:spacing w:after="0"/>
        <w:contextualSpacing/>
        <w:jc w:val="center"/>
        <w:rPr>
          <w:color w:val="000000" w:themeColor="text1"/>
        </w:rPr>
      </w:pPr>
      <w:r w:rsidRPr="00817521">
        <w:rPr>
          <w:rStyle w:val="a4"/>
          <w:color w:val="000000" w:themeColor="text1"/>
        </w:rPr>
        <w:t>Порядок приєднання об'єктів замовників до ГРМ</w:t>
      </w:r>
    </w:p>
    <w:p w14:paraId="7729E603" w14:textId="77777777" w:rsidR="00817521" w:rsidRPr="00817521" w:rsidRDefault="00817521" w:rsidP="00737F00">
      <w:pPr>
        <w:pStyle w:val="a5"/>
        <w:spacing w:after="0"/>
        <w:ind w:firstLine="708"/>
        <w:contextualSpacing/>
        <w:jc w:val="both"/>
        <w:rPr>
          <w:color w:val="000000" w:themeColor="text1"/>
        </w:rPr>
      </w:pPr>
      <w:r w:rsidRPr="00817521">
        <w:rPr>
          <w:color w:val="000000" w:themeColor="text1"/>
        </w:rPr>
        <w:t>Приєднання до газорозподільних мереж здійснюється відповідно до розділу V Кодексу газорозподільних систем, затверджен</w:t>
      </w:r>
      <w:r w:rsidR="00964973">
        <w:rPr>
          <w:color w:val="000000" w:themeColor="text1"/>
        </w:rPr>
        <w:t>ого</w:t>
      </w:r>
      <w:r w:rsidRPr="00817521">
        <w:rPr>
          <w:color w:val="000000" w:themeColor="text1"/>
        </w:rPr>
        <w:t xml:space="preserve"> </w:t>
      </w:r>
      <w:r w:rsidR="00964973">
        <w:rPr>
          <w:color w:val="000000" w:themeColor="text1"/>
        </w:rPr>
        <w:t>П</w:t>
      </w:r>
      <w:r w:rsidRPr="00817521">
        <w:rPr>
          <w:color w:val="000000" w:themeColor="text1"/>
        </w:rPr>
        <w:t>остановою НКРЕКП від 30.09.2015 № 2494, зареєстрованої в Міністерстві юстиції України 06.11.2015 за № 1379/27824:</w:t>
      </w:r>
    </w:p>
    <w:p w14:paraId="1D6A04E4" w14:textId="34FA167E" w:rsidR="00817521" w:rsidRPr="00737F00" w:rsidRDefault="00737F00" w:rsidP="00737F00">
      <w:pPr>
        <w:pStyle w:val="a5"/>
        <w:spacing w:after="0"/>
        <w:ind w:firstLine="708"/>
        <w:contextualSpacing/>
        <w:jc w:val="both"/>
      </w:pPr>
      <w:r w:rsidRPr="00737F00">
        <w:t xml:space="preserve">Газорозподільне підприємство ПрАТ “Новороздільське ГХП “Сірка” проводить газопостачання промислових підприємств. </w:t>
      </w:r>
    </w:p>
    <w:p w14:paraId="38AFBCCE" w14:textId="394135EE" w:rsidR="006E36FF" w:rsidRDefault="006E36FF" w:rsidP="004C5E17">
      <w:pPr>
        <w:pStyle w:val="a5"/>
        <w:spacing w:after="0"/>
        <w:ind w:firstLine="567"/>
        <w:contextualSpacing/>
        <w:jc w:val="both"/>
        <w:rPr>
          <w:color w:val="000000" w:themeColor="text1"/>
        </w:rPr>
      </w:pPr>
      <w:r w:rsidRPr="006E36FF">
        <w:rPr>
          <w:color w:val="000000" w:themeColor="text1"/>
        </w:rPr>
        <w:t>1.</w:t>
      </w:r>
      <w:r>
        <w:rPr>
          <w:color w:val="000000" w:themeColor="text1"/>
        </w:rPr>
        <w:t xml:space="preserve"> </w:t>
      </w:r>
      <w:r w:rsidRPr="00D04BC5">
        <w:rPr>
          <w:b/>
          <w:color w:val="000000" w:themeColor="text1"/>
        </w:rPr>
        <w:t xml:space="preserve">Для приєднання об’єкта будівництва або існуючого об’єкта (земельної ділянки) до газорозподільної системи </w:t>
      </w:r>
      <w:r w:rsidR="006A59C2" w:rsidRPr="00D04BC5">
        <w:rPr>
          <w:b/>
        </w:rPr>
        <w:t xml:space="preserve">ПрАТ “Новороздільське ГХП “Сірка” </w:t>
      </w:r>
      <w:r w:rsidR="008C2C76" w:rsidRPr="00D04BC5">
        <w:rPr>
          <w:b/>
          <w:color w:val="000000" w:themeColor="text1"/>
        </w:rPr>
        <w:t xml:space="preserve">їх власник (замовник приєднання) </w:t>
      </w:r>
      <w:r w:rsidR="00D04BC5">
        <w:rPr>
          <w:b/>
          <w:color w:val="000000" w:themeColor="text1"/>
        </w:rPr>
        <w:t xml:space="preserve"> </w:t>
      </w:r>
      <w:r w:rsidR="008C2C76" w:rsidRPr="00D04BC5">
        <w:rPr>
          <w:b/>
          <w:color w:val="000000" w:themeColor="text1"/>
        </w:rPr>
        <w:t xml:space="preserve">має </w:t>
      </w:r>
      <w:r w:rsidR="00D04BC5">
        <w:rPr>
          <w:b/>
          <w:color w:val="000000" w:themeColor="text1"/>
        </w:rPr>
        <w:t xml:space="preserve"> </w:t>
      </w:r>
      <w:r w:rsidR="008C2C76" w:rsidRPr="00D04BC5">
        <w:rPr>
          <w:b/>
          <w:color w:val="000000" w:themeColor="text1"/>
        </w:rPr>
        <w:t xml:space="preserve">звернутися </w:t>
      </w:r>
      <w:r w:rsidR="00D04BC5">
        <w:rPr>
          <w:b/>
          <w:color w:val="000000" w:themeColor="text1"/>
        </w:rPr>
        <w:t xml:space="preserve"> </w:t>
      </w:r>
      <w:r w:rsidR="006A59C2" w:rsidRPr="00D04BC5">
        <w:rPr>
          <w:b/>
        </w:rPr>
        <w:t xml:space="preserve">за </w:t>
      </w:r>
      <w:r w:rsidR="00D04BC5">
        <w:rPr>
          <w:b/>
        </w:rPr>
        <w:t xml:space="preserve"> </w:t>
      </w:r>
      <w:r w:rsidR="00784DEA" w:rsidRPr="00D04BC5">
        <w:rPr>
          <w:b/>
        </w:rPr>
        <w:t>адресом</w:t>
      </w:r>
      <w:r w:rsidR="006A59C2" w:rsidRPr="00D04BC5">
        <w:rPr>
          <w:b/>
        </w:rPr>
        <w:t>:</w:t>
      </w:r>
      <w:r w:rsidR="00D04BC5">
        <w:rPr>
          <w:b/>
        </w:rPr>
        <w:t xml:space="preserve">    </w:t>
      </w:r>
      <w:r w:rsidR="006A59C2" w:rsidRPr="00D04BC5">
        <w:rPr>
          <w:b/>
        </w:rPr>
        <w:t xml:space="preserve"> м. Новий Розділ, вул. Гірнича, 17-Л, 2 поверх, к. 5 </w:t>
      </w:r>
      <w:r w:rsidR="00D04BC5">
        <w:rPr>
          <w:b/>
        </w:rPr>
        <w:t xml:space="preserve">  </w:t>
      </w:r>
      <w:r w:rsidRPr="006E36FF">
        <w:rPr>
          <w:color w:val="000000" w:themeColor="text1"/>
        </w:rPr>
        <w:t>із заявою про приєднання, яка подається в довільній формі.</w:t>
      </w:r>
    </w:p>
    <w:p w14:paraId="074A65CA" w14:textId="4D0B4F9D" w:rsidR="00817521" w:rsidRPr="00817521" w:rsidRDefault="006E36FF" w:rsidP="006E36FF">
      <w:pPr>
        <w:pStyle w:val="a5"/>
        <w:spacing w:after="0"/>
        <w:contextualSpacing/>
        <w:jc w:val="both"/>
        <w:rPr>
          <w:color w:val="000000" w:themeColor="text1"/>
        </w:rPr>
      </w:pPr>
      <w:r w:rsidRPr="006E36FF">
        <w:rPr>
          <w:b/>
          <w:color w:val="0000FF"/>
          <w:u w:val="single"/>
        </w:rPr>
        <w:lastRenderedPageBreak/>
        <w:t>(Прикла</w:t>
      </w:r>
      <w:r>
        <w:rPr>
          <w:b/>
          <w:color w:val="0000FF"/>
          <w:u w:val="single"/>
        </w:rPr>
        <w:t xml:space="preserve">д </w:t>
      </w:r>
      <w:r w:rsidR="00586433" w:rsidRPr="00586433">
        <w:rPr>
          <w:b/>
          <w:color w:val="0000FF"/>
          <w:u w:val="single"/>
        </w:rPr>
        <w:t>заяв</w:t>
      </w:r>
      <w:r>
        <w:rPr>
          <w:b/>
          <w:color w:val="0000FF"/>
          <w:u w:val="single"/>
        </w:rPr>
        <w:t>и</w:t>
      </w:r>
      <w:r w:rsidR="00586433" w:rsidRPr="00586433">
        <w:rPr>
          <w:b/>
          <w:color w:val="0000FF"/>
          <w:u w:val="single"/>
        </w:rPr>
        <w:t xml:space="preserve"> </w:t>
      </w:r>
      <w:r w:rsidR="00817521" w:rsidRPr="00586433">
        <w:rPr>
          <w:b/>
          <w:color w:val="0000FF"/>
          <w:u w:val="single"/>
        </w:rPr>
        <w:t>про приєднання</w:t>
      </w:r>
      <w:r>
        <w:rPr>
          <w:b/>
          <w:color w:val="0000FF"/>
          <w:u w:val="single"/>
        </w:rPr>
        <w:t>)</w:t>
      </w:r>
    </w:p>
    <w:p w14:paraId="5BA84DB0" w14:textId="35EF2CEB" w:rsidR="00817521" w:rsidRPr="00817521" w:rsidRDefault="006E36FF" w:rsidP="00A77295">
      <w:pPr>
        <w:pStyle w:val="a5"/>
        <w:spacing w:after="0"/>
        <w:ind w:firstLine="708"/>
        <w:contextualSpacing/>
        <w:jc w:val="both"/>
        <w:rPr>
          <w:color w:val="000000" w:themeColor="text1"/>
        </w:rPr>
      </w:pPr>
      <w:r w:rsidRPr="006E36FF">
        <w:rPr>
          <w:color w:val="000000" w:themeColor="text1"/>
        </w:rPr>
        <w:t>Одночасно із заявою про приєднання замовник надає Оператору ГРМ виключний перелік таких документів:</w:t>
      </w:r>
    </w:p>
    <w:p w14:paraId="62B93BD7" w14:textId="77777777" w:rsidR="00817521" w:rsidRPr="00A77295" w:rsidRDefault="00817521" w:rsidP="00817521">
      <w:pPr>
        <w:pStyle w:val="a5"/>
        <w:spacing w:after="0"/>
        <w:contextualSpacing/>
        <w:jc w:val="both"/>
        <w:rPr>
          <w:color w:val="000000" w:themeColor="text1"/>
          <w:sz w:val="10"/>
          <w:szCs w:val="10"/>
        </w:rPr>
      </w:pPr>
    </w:p>
    <w:p w14:paraId="77399E50" w14:textId="0D8BF4ED" w:rsidR="00817521" w:rsidRPr="00817521" w:rsidRDefault="00817521" w:rsidP="00817521">
      <w:pPr>
        <w:pStyle w:val="a5"/>
        <w:spacing w:after="0"/>
        <w:contextualSpacing/>
        <w:jc w:val="both"/>
        <w:rPr>
          <w:color w:val="000000" w:themeColor="text1"/>
        </w:rPr>
      </w:pPr>
      <w:r w:rsidRPr="00817521">
        <w:rPr>
          <w:color w:val="000000" w:themeColor="text1"/>
        </w:rPr>
        <w:t>1) заповнений</w:t>
      </w:r>
      <w:r w:rsidR="00BF797D">
        <w:rPr>
          <w:color w:val="000000" w:themeColor="text1"/>
        </w:rPr>
        <w:t xml:space="preserve"> </w:t>
      </w:r>
      <w:r w:rsidRPr="00FD118F">
        <w:rPr>
          <w:b/>
          <w:color w:val="0000FF"/>
          <w:u w:val="single"/>
        </w:rPr>
        <w:t>опитувальний лист</w:t>
      </w:r>
      <w:r w:rsidRPr="00FD118F">
        <w:rPr>
          <w:color w:val="333333"/>
        </w:rPr>
        <w:t xml:space="preserve"> </w:t>
      </w:r>
      <w:r w:rsidR="006E36FF" w:rsidRPr="006E36FF">
        <w:rPr>
          <w:color w:val="333333"/>
        </w:rPr>
        <w:t>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проєктних,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w:t>
      </w:r>
      <w:r w:rsidRPr="00817521">
        <w:rPr>
          <w:color w:val="000000" w:themeColor="text1"/>
        </w:rPr>
        <w:t>;</w:t>
      </w:r>
    </w:p>
    <w:p w14:paraId="787B62E3" w14:textId="77777777" w:rsidR="00817521" w:rsidRPr="00A77295" w:rsidRDefault="00817521" w:rsidP="00817521">
      <w:pPr>
        <w:pStyle w:val="a5"/>
        <w:spacing w:after="0"/>
        <w:contextualSpacing/>
        <w:jc w:val="both"/>
        <w:rPr>
          <w:color w:val="000000" w:themeColor="text1"/>
          <w:sz w:val="10"/>
          <w:szCs w:val="10"/>
        </w:rPr>
      </w:pPr>
    </w:p>
    <w:p w14:paraId="308D9A2C" w14:textId="3FC09FCF" w:rsidR="00817521" w:rsidRPr="00817521" w:rsidRDefault="00817521" w:rsidP="00817521">
      <w:pPr>
        <w:pStyle w:val="a5"/>
        <w:spacing w:after="0"/>
        <w:contextualSpacing/>
        <w:jc w:val="both"/>
        <w:rPr>
          <w:color w:val="000000" w:themeColor="text1"/>
        </w:rPr>
      </w:pPr>
      <w:r w:rsidRPr="00817521">
        <w:rPr>
          <w:color w:val="000000" w:themeColor="text1"/>
        </w:rPr>
        <w:t xml:space="preserve">2) </w:t>
      </w:r>
      <w:r w:rsidR="006E36FF" w:rsidRPr="006E36FF">
        <w:rPr>
          <w:color w:val="000000" w:themeColor="text1"/>
        </w:rPr>
        <w:t>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r w:rsidRPr="00817521">
        <w:rPr>
          <w:color w:val="000000" w:themeColor="text1"/>
        </w:rPr>
        <w:t>;</w:t>
      </w:r>
    </w:p>
    <w:p w14:paraId="43605FA1" w14:textId="77777777" w:rsidR="00817521" w:rsidRPr="00A77295" w:rsidRDefault="00817521" w:rsidP="00817521">
      <w:pPr>
        <w:pStyle w:val="a5"/>
        <w:spacing w:after="0"/>
        <w:contextualSpacing/>
        <w:jc w:val="both"/>
        <w:rPr>
          <w:color w:val="000000" w:themeColor="text1"/>
          <w:sz w:val="10"/>
          <w:szCs w:val="10"/>
        </w:rPr>
      </w:pPr>
    </w:p>
    <w:p w14:paraId="63416E91" w14:textId="77777777" w:rsidR="00817521" w:rsidRPr="00817521" w:rsidRDefault="00817521" w:rsidP="00817521">
      <w:pPr>
        <w:pStyle w:val="a5"/>
        <w:spacing w:after="0"/>
        <w:contextualSpacing/>
        <w:jc w:val="both"/>
        <w:rPr>
          <w:color w:val="000000" w:themeColor="text1"/>
        </w:rPr>
      </w:pPr>
      <w:r w:rsidRPr="00817521">
        <w:rPr>
          <w:color w:val="000000" w:themeColor="text1"/>
        </w:rPr>
        <w:t>3) копії документів замовника:</w:t>
      </w:r>
    </w:p>
    <w:p w14:paraId="67437B5D" w14:textId="0EF9253A" w:rsidR="00817521" w:rsidRPr="00817521" w:rsidRDefault="006E36FF" w:rsidP="00BF797D">
      <w:pPr>
        <w:pStyle w:val="a5"/>
        <w:numPr>
          <w:ilvl w:val="0"/>
          <w:numId w:val="1"/>
        </w:numPr>
        <w:spacing w:after="0"/>
        <w:ind w:left="426"/>
        <w:contextualSpacing/>
        <w:jc w:val="both"/>
        <w:rPr>
          <w:color w:val="000000" w:themeColor="text1"/>
        </w:rPr>
      </w:pPr>
      <w:r w:rsidRPr="006E36FF">
        <w:rPr>
          <w:color w:val="000000" w:themeColor="text1"/>
        </w:rPr>
        <w:t xml:space="preserve">які посвідчують статус юридичної особи чи фізичної особи-підприємця та її представника </w:t>
      </w:r>
    </w:p>
    <w:p w14:paraId="22E0964C" w14:textId="29DE6290" w:rsidR="00817521" w:rsidRPr="00817521" w:rsidRDefault="006E36FF" w:rsidP="00BF797D">
      <w:pPr>
        <w:pStyle w:val="a5"/>
        <w:numPr>
          <w:ilvl w:val="0"/>
          <w:numId w:val="1"/>
        </w:numPr>
        <w:spacing w:after="0"/>
        <w:ind w:left="426"/>
        <w:contextualSpacing/>
        <w:jc w:val="both"/>
        <w:rPr>
          <w:color w:val="000000" w:themeColor="text1"/>
        </w:rPr>
      </w:pPr>
      <w:r w:rsidRPr="006E36FF">
        <w:rPr>
          <w:color w:val="000000" w:themeColor="text1"/>
        </w:rPr>
        <w:t>про взяття на облік або реєстрацію у Державній фіскальній службі відповідно до вимог Податкового кодексу України;</w:t>
      </w:r>
    </w:p>
    <w:p w14:paraId="1CF2B096" w14:textId="77777777" w:rsidR="00817521" w:rsidRPr="00A77295" w:rsidRDefault="00817521" w:rsidP="00817521">
      <w:pPr>
        <w:pStyle w:val="a5"/>
        <w:spacing w:after="0"/>
        <w:contextualSpacing/>
        <w:jc w:val="both"/>
        <w:rPr>
          <w:color w:val="000000" w:themeColor="text1"/>
          <w:sz w:val="10"/>
          <w:szCs w:val="10"/>
        </w:rPr>
      </w:pPr>
    </w:p>
    <w:p w14:paraId="256D2F34" w14:textId="621F5F94" w:rsidR="00817521" w:rsidRDefault="00817521" w:rsidP="00817521">
      <w:pPr>
        <w:pStyle w:val="a5"/>
        <w:spacing w:after="0"/>
        <w:contextualSpacing/>
        <w:jc w:val="both"/>
        <w:rPr>
          <w:color w:val="000000" w:themeColor="text1"/>
        </w:rPr>
      </w:pPr>
      <w:r w:rsidRPr="00817521">
        <w:rPr>
          <w:color w:val="000000" w:themeColor="text1"/>
        </w:rPr>
        <w:t xml:space="preserve">4) </w:t>
      </w:r>
      <w:r w:rsidR="006E36FF" w:rsidRPr="006E36FF">
        <w:rPr>
          <w:color w:val="000000" w:themeColor="text1"/>
        </w:rPr>
        <w:t>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14:paraId="68A2AE91" w14:textId="440FEFE7" w:rsidR="006E36FF" w:rsidRPr="00A77295" w:rsidRDefault="006E36FF" w:rsidP="00817521">
      <w:pPr>
        <w:pStyle w:val="a5"/>
        <w:spacing w:after="0"/>
        <w:contextualSpacing/>
        <w:jc w:val="both"/>
        <w:rPr>
          <w:color w:val="000000" w:themeColor="text1"/>
          <w:sz w:val="10"/>
          <w:szCs w:val="10"/>
        </w:rPr>
      </w:pPr>
    </w:p>
    <w:p w14:paraId="787DDB5A" w14:textId="278F8EBB" w:rsidR="006E36FF" w:rsidRDefault="006E36FF" w:rsidP="00A77295">
      <w:pPr>
        <w:pStyle w:val="a5"/>
        <w:spacing w:after="0"/>
        <w:ind w:firstLine="708"/>
        <w:contextualSpacing/>
        <w:jc w:val="both"/>
        <w:rPr>
          <w:color w:val="000000" w:themeColor="text1"/>
        </w:rPr>
      </w:pPr>
      <w:r w:rsidRPr="006E36FF">
        <w:rPr>
          <w:color w:val="000000" w:themeColor="text1"/>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14:paraId="49635867" w14:textId="0343314D" w:rsidR="002D5845" w:rsidRDefault="002D5845" w:rsidP="00817521">
      <w:pPr>
        <w:pStyle w:val="a5"/>
        <w:spacing w:after="0"/>
        <w:contextualSpacing/>
        <w:jc w:val="both"/>
        <w:rPr>
          <w:color w:val="000000" w:themeColor="text1"/>
        </w:rPr>
      </w:pPr>
    </w:p>
    <w:p w14:paraId="43C70E32" w14:textId="4CD98D4B" w:rsidR="002D5845" w:rsidRDefault="002D5845" w:rsidP="004C5E17">
      <w:pPr>
        <w:pStyle w:val="a5"/>
        <w:spacing w:after="0"/>
        <w:ind w:firstLine="567"/>
        <w:contextualSpacing/>
        <w:jc w:val="both"/>
        <w:rPr>
          <w:color w:val="000000" w:themeColor="text1"/>
        </w:rPr>
      </w:pPr>
      <w:r w:rsidRPr="002D5845">
        <w:rPr>
          <w:color w:val="000000" w:themeColor="text1"/>
        </w:rPr>
        <w:t>2. Якщо дані в опитувальному листі чи поданих документах потребують уточнення або подані не в повному обсязі,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проєкту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14:paraId="2F757120" w14:textId="4781A5E0" w:rsidR="002D5845" w:rsidRPr="00626D56" w:rsidRDefault="002D5845" w:rsidP="00817521">
      <w:pPr>
        <w:pStyle w:val="a5"/>
        <w:spacing w:after="0"/>
        <w:contextualSpacing/>
        <w:jc w:val="both"/>
        <w:rPr>
          <w:color w:val="000000" w:themeColor="text1"/>
          <w:sz w:val="10"/>
          <w:szCs w:val="10"/>
        </w:rPr>
      </w:pPr>
    </w:p>
    <w:p w14:paraId="53C566A1" w14:textId="5D9BB38A" w:rsidR="002D5845" w:rsidRDefault="002D5845" w:rsidP="00626D56">
      <w:pPr>
        <w:pStyle w:val="a5"/>
        <w:spacing w:after="0"/>
        <w:ind w:firstLine="426"/>
        <w:contextualSpacing/>
        <w:jc w:val="both"/>
        <w:rPr>
          <w:color w:val="000000" w:themeColor="text1"/>
        </w:rPr>
      </w:pPr>
      <w:r w:rsidRPr="002D5845">
        <w:rPr>
          <w:color w:val="000000" w:themeColor="text1"/>
        </w:rPr>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14:paraId="3F370152" w14:textId="77777777" w:rsidR="002D5845" w:rsidRPr="002D5845" w:rsidRDefault="002D5845" w:rsidP="002D5845">
      <w:pPr>
        <w:pStyle w:val="a5"/>
        <w:numPr>
          <w:ilvl w:val="0"/>
          <w:numId w:val="1"/>
        </w:numPr>
        <w:spacing w:after="0"/>
        <w:ind w:left="426"/>
        <w:contextualSpacing/>
        <w:jc w:val="both"/>
        <w:rPr>
          <w:color w:val="000000" w:themeColor="text1"/>
        </w:rPr>
      </w:pPr>
      <w:r w:rsidRPr="002D5845">
        <w:rPr>
          <w:color w:val="000000" w:themeColor="text1"/>
        </w:rPr>
        <w:t>іншу найближчу точку забезпечення потужності;</w:t>
      </w:r>
    </w:p>
    <w:p w14:paraId="7EB33277" w14:textId="77777777" w:rsidR="002D5845" w:rsidRPr="002D5845" w:rsidRDefault="002D5845" w:rsidP="002D5845">
      <w:pPr>
        <w:pStyle w:val="a5"/>
        <w:numPr>
          <w:ilvl w:val="0"/>
          <w:numId w:val="1"/>
        </w:numPr>
        <w:spacing w:after="0"/>
        <w:ind w:left="426"/>
        <w:contextualSpacing/>
        <w:jc w:val="both"/>
        <w:rPr>
          <w:color w:val="000000" w:themeColor="text1"/>
        </w:rPr>
      </w:pPr>
      <w:r w:rsidRPr="002D5845">
        <w:rPr>
          <w:color w:val="000000" w:themeColor="text1"/>
        </w:rPr>
        <w:t>провести реконструкцію відповідної ділянки ГРМ, у якій знаходиться найближча точка забезпечення потужності.</w:t>
      </w:r>
    </w:p>
    <w:p w14:paraId="3BA3F83E" w14:textId="77777777" w:rsidR="002D5845" w:rsidRPr="00626D56" w:rsidRDefault="002D5845" w:rsidP="002D5845">
      <w:pPr>
        <w:pStyle w:val="a5"/>
        <w:spacing w:after="0"/>
        <w:contextualSpacing/>
        <w:jc w:val="both"/>
        <w:rPr>
          <w:color w:val="000000" w:themeColor="text1"/>
          <w:sz w:val="10"/>
          <w:szCs w:val="10"/>
        </w:rPr>
      </w:pPr>
    </w:p>
    <w:p w14:paraId="0E154732" w14:textId="77777777" w:rsidR="002D5845" w:rsidRPr="002D5845" w:rsidRDefault="002D5845" w:rsidP="00626D56">
      <w:pPr>
        <w:pStyle w:val="a5"/>
        <w:spacing w:after="0"/>
        <w:ind w:firstLine="426"/>
        <w:contextualSpacing/>
        <w:jc w:val="both"/>
        <w:rPr>
          <w:color w:val="000000" w:themeColor="text1"/>
        </w:rPr>
      </w:pPr>
      <w:r w:rsidRPr="002D5845">
        <w:rPr>
          <w:color w:val="000000" w:themeColor="text1"/>
        </w:rPr>
        <w:t>Встановлений цією главою термін видачі проєкту договору на приєднання та технічних умов приєднання призупиняється на час отримання відповіді від замовника.</w:t>
      </w:r>
    </w:p>
    <w:p w14:paraId="61590E19" w14:textId="77777777" w:rsidR="002D5845" w:rsidRPr="00626D56" w:rsidRDefault="002D5845" w:rsidP="002D5845">
      <w:pPr>
        <w:pStyle w:val="a5"/>
        <w:spacing w:after="0"/>
        <w:contextualSpacing/>
        <w:jc w:val="both"/>
        <w:rPr>
          <w:color w:val="000000" w:themeColor="text1"/>
          <w:sz w:val="10"/>
          <w:szCs w:val="10"/>
        </w:rPr>
      </w:pPr>
    </w:p>
    <w:p w14:paraId="4C2E77D4" w14:textId="77777777" w:rsidR="002D5845" w:rsidRPr="002D5845" w:rsidRDefault="002D5845" w:rsidP="00626D56">
      <w:pPr>
        <w:pStyle w:val="a5"/>
        <w:spacing w:after="0"/>
        <w:ind w:firstLine="426"/>
        <w:contextualSpacing/>
        <w:jc w:val="both"/>
        <w:rPr>
          <w:color w:val="000000" w:themeColor="text1"/>
        </w:rPr>
      </w:pPr>
      <w:r w:rsidRPr="002D5845">
        <w:rPr>
          <w:color w:val="000000" w:themeColor="text1"/>
        </w:rPr>
        <w:t>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проєкт договору на приєднання, проєкт технічних умов приєднання та відповідні рахунки щодо їх оплати.</w:t>
      </w:r>
    </w:p>
    <w:p w14:paraId="2DB7EDB6" w14:textId="77777777" w:rsidR="002D5845" w:rsidRPr="00626D56" w:rsidRDefault="002D5845" w:rsidP="002D5845">
      <w:pPr>
        <w:pStyle w:val="a5"/>
        <w:spacing w:after="0"/>
        <w:contextualSpacing/>
        <w:jc w:val="both"/>
        <w:rPr>
          <w:color w:val="000000" w:themeColor="text1"/>
          <w:sz w:val="10"/>
          <w:szCs w:val="10"/>
        </w:rPr>
      </w:pPr>
    </w:p>
    <w:p w14:paraId="76B28501" w14:textId="1954B02A" w:rsidR="002D5845" w:rsidRDefault="002D5845" w:rsidP="00626D56">
      <w:pPr>
        <w:pStyle w:val="a5"/>
        <w:spacing w:after="0"/>
        <w:ind w:firstLine="426"/>
        <w:contextualSpacing/>
        <w:jc w:val="both"/>
        <w:rPr>
          <w:color w:val="000000" w:themeColor="text1"/>
        </w:rPr>
      </w:pPr>
      <w:r w:rsidRPr="002D5845">
        <w:rPr>
          <w:color w:val="000000" w:themeColor="text1"/>
        </w:rPr>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14:paraId="0380F79F" w14:textId="7585A499" w:rsidR="00763444" w:rsidRDefault="00763444" w:rsidP="00763444">
      <w:pPr>
        <w:pStyle w:val="a5"/>
        <w:spacing w:after="0"/>
        <w:ind w:firstLine="426"/>
        <w:contextualSpacing/>
        <w:jc w:val="both"/>
      </w:pPr>
      <w:r w:rsidRPr="00626D56">
        <w:t xml:space="preserve">Якщо відповідно до даних опитувального листа та поданих із заявою на приєднання документів об’єкт (земельна ділянка) замовника підпадає під стандартне приєднання і замовник визначає Оператора ГРМ виконавцем </w:t>
      </w:r>
      <w:r w:rsidR="00A4558B" w:rsidRPr="00626D56">
        <w:t>проектних</w:t>
      </w:r>
      <w:r w:rsidRPr="00626D56">
        <w:t xml:space="preserve"> та будівельних робіт зовнішнього газопостачання, точка </w:t>
      </w:r>
      <w:r w:rsidRPr="00626D56">
        <w:lastRenderedPageBreak/>
        <w:t xml:space="preserve">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w:t>
      </w:r>
    </w:p>
    <w:p w14:paraId="7DF1DFCA" w14:textId="417B96C8" w:rsidR="00763444" w:rsidRPr="00817521" w:rsidRDefault="00763444" w:rsidP="00763444">
      <w:pPr>
        <w:pStyle w:val="a5"/>
        <w:spacing w:after="0"/>
        <w:ind w:firstLine="426"/>
        <w:contextualSpacing/>
        <w:jc w:val="both"/>
        <w:rPr>
          <w:color w:val="333333"/>
        </w:rPr>
      </w:pPr>
      <w:r w:rsidRPr="00626D56">
        <w:t>При цьому плата за приєднання (вартість послуги Оператора ГРМ з приєднання об’єкта замовника</w:t>
      </w:r>
      <w:r w:rsidRPr="00F60FB7">
        <w:rPr>
          <w:color w:val="000000" w:themeColor="text1"/>
        </w:rPr>
        <w:t>), що визначається в договорі, має відповідати</w:t>
      </w:r>
      <w:r>
        <w:rPr>
          <w:color w:val="000000" w:themeColor="text1"/>
        </w:rPr>
        <w:t xml:space="preserve"> </w:t>
      </w:r>
      <w:hyperlink r:id="rId7" w:history="1">
        <w:r w:rsidRPr="0047667E">
          <w:rPr>
            <w:rStyle w:val="a3"/>
            <w:b/>
            <w:color w:val="0000FF"/>
            <w:u w:val="single"/>
          </w:rPr>
          <w:t xml:space="preserve">платі за </w:t>
        </w:r>
        <w:r>
          <w:rPr>
            <w:rStyle w:val="a3"/>
            <w:b/>
            <w:color w:val="0000FF"/>
            <w:u w:val="single"/>
          </w:rPr>
          <w:t xml:space="preserve">стандартне </w:t>
        </w:r>
        <w:r w:rsidRPr="0047667E">
          <w:rPr>
            <w:rStyle w:val="a3"/>
            <w:b/>
            <w:color w:val="0000FF"/>
            <w:u w:val="single"/>
          </w:rPr>
          <w:t>приєднання</w:t>
        </w:r>
        <w:r w:rsidRPr="00224D00">
          <w:rPr>
            <w:rStyle w:val="a3"/>
            <w:color w:val="000000" w:themeColor="text1"/>
          </w:rPr>
          <w:t>, яка встановлена Регулятором для такого</w:t>
        </w:r>
        <w:r w:rsidRPr="00817521">
          <w:rPr>
            <w:rStyle w:val="a3"/>
          </w:rPr>
          <w:t xml:space="preserve"> </w:t>
        </w:r>
        <w:r w:rsidRPr="00224D00">
          <w:rPr>
            <w:rStyle w:val="a3"/>
            <w:color w:val="000000" w:themeColor="text1"/>
          </w:rPr>
          <w:t>типу</w:t>
        </w:r>
        <w:r w:rsidRPr="00817521">
          <w:rPr>
            <w:rStyle w:val="a3"/>
          </w:rPr>
          <w:t xml:space="preserve"> </w:t>
        </w:r>
        <w:r w:rsidRPr="00224D00">
          <w:rPr>
            <w:rStyle w:val="a3"/>
            <w:color w:val="000000" w:themeColor="text1"/>
          </w:rPr>
          <w:t>приєднання</w:t>
        </w:r>
      </w:hyperlink>
      <w:r w:rsidRPr="00224D00">
        <w:rPr>
          <w:color w:val="000000" w:themeColor="text1"/>
        </w:rPr>
        <w:t>.</w:t>
      </w:r>
    </w:p>
    <w:p w14:paraId="4E11F9DE" w14:textId="77777777" w:rsidR="00AA52AB" w:rsidRPr="00626D56" w:rsidRDefault="00AA52AB" w:rsidP="00D3181F">
      <w:pPr>
        <w:spacing w:before="100" w:beforeAutospacing="1" w:after="100" w:afterAutospacing="1" w:line="240" w:lineRule="auto"/>
        <w:ind w:firstLine="426"/>
        <w:jc w:val="both"/>
        <w:rPr>
          <w:rFonts w:ascii="Times New Roman" w:eastAsia="Times New Roman" w:hAnsi="Times New Roman" w:cs="Times New Roman"/>
          <w:sz w:val="24"/>
          <w:szCs w:val="24"/>
        </w:rPr>
      </w:pPr>
      <w:r w:rsidRPr="00626D56">
        <w:rPr>
          <w:rFonts w:ascii="Times New Roman" w:eastAsia="Times New Roman" w:hAnsi="Times New Roman" w:cs="Times New Roman"/>
          <w:sz w:val="24"/>
          <w:szCs w:val="24"/>
        </w:rPr>
        <w:t>Замовник підписує та повертає до ПрАТ «НГХП «Сірка» договір на приєднання та технічні умови приєднання, які набувають чинності з дати повернення їх ПрАТ «НГХП «Сірка» підписаними замовником та за умови оплати вартості послуг з надання замовнику, договору на приєднання та технічних умов приєднання.</w:t>
      </w:r>
    </w:p>
    <w:p w14:paraId="0EEC4F73" w14:textId="0B86ADEB" w:rsidR="00BF797D" w:rsidRDefault="002D5845" w:rsidP="00D3181F">
      <w:pPr>
        <w:pStyle w:val="a5"/>
        <w:spacing w:after="0"/>
        <w:ind w:firstLine="426"/>
        <w:contextualSpacing/>
        <w:jc w:val="both"/>
        <w:rPr>
          <w:color w:val="000000" w:themeColor="text1"/>
        </w:rPr>
      </w:pPr>
      <w:r w:rsidRPr="002D5845">
        <w:rPr>
          <w:lang w:eastAsia="ru-RU"/>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14:paraId="46BB74F8" w14:textId="6E6BFE54" w:rsidR="00626D56" w:rsidRPr="00626D56" w:rsidRDefault="009559D6" w:rsidP="00763444">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26D56" w:rsidRPr="00626D56">
        <w:rPr>
          <w:rFonts w:ascii="Times New Roman" w:eastAsia="Times New Roman" w:hAnsi="Times New Roman" w:cs="Times New Roman"/>
          <w:sz w:val="24"/>
          <w:szCs w:val="24"/>
        </w:rPr>
        <w:t>ПрАТ «Сірка»  забезпечує в установленому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дати оплати вартості послуг з приєднання. За домовленістю сторін в договорі на приєднання може бути визначений більший або менший строк виконання зазначених заходів.</w:t>
      </w:r>
    </w:p>
    <w:p w14:paraId="20832191" w14:textId="77777777" w:rsidR="00626D56" w:rsidRPr="00626D56" w:rsidRDefault="00626D56" w:rsidP="00763444">
      <w:pPr>
        <w:spacing w:before="100" w:beforeAutospacing="1" w:after="100" w:afterAutospacing="1" w:line="240" w:lineRule="auto"/>
        <w:ind w:firstLine="426"/>
        <w:jc w:val="both"/>
        <w:rPr>
          <w:rFonts w:ascii="Times New Roman" w:eastAsia="Times New Roman" w:hAnsi="Times New Roman" w:cs="Times New Roman"/>
          <w:sz w:val="24"/>
          <w:szCs w:val="24"/>
        </w:rPr>
      </w:pPr>
      <w:r w:rsidRPr="00626D56">
        <w:rPr>
          <w:rFonts w:ascii="Times New Roman" w:eastAsia="Times New Roman" w:hAnsi="Times New Roman" w:cs="Times New Roman"/>
          <w:sz w:val="24"/>
          <w:szCs w:val="24"/>
        </w:rPr>
        <w:t>Замовник забезпечує в установленому законодавством порядку та за власний рахунок розроблення проекту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14:paraId="61AB787D" w14:textId="4A13F076" w:rsidR="00626D56" w:rsidRPr="00626D56" w:rsidRDefault="00626D56" w:rsidP="00763444">
      <w:pPr>
        <w:spacing w:before="100" w:beforeAutospacing="1" w:after="100" w:afterAutospacing="1" w:line="240" w:lineRule="auto"/>
        <w:ind w:firstLine="426"/>
        <w:jc w:val="both"/>
        <w:rPr>
          <w:rFonts w:ascii="Times New Roman" w:eastAsia="Times New Roman" w:hAnsi="Times New Roman" w:cs="Times New Roman"/>
          <w:sz w:val="24"/>
          <w:szCs w:val="24"/>
        </w:rPr>
      </w:pPr>
      <w:r w:rsidRPr="00626D56">
        <w:rPr>
          <w:rFonts w:ascii="Times New Roman" w:eastAsia="Times New Roman" w:hAnsi="Times New Roman" w:cs="Times New Roman"/>
          <w:sz w:val="24"/>
          <w:szCs w:val="24"/>
        </w:rPr>
        <w:t xml:space="preserve">ПрАТ «НГХП «Сірка» впродовж десяти робочих днів у міській місцевості та п’ятнадцяти робочих днів у сільській місцевості після надання йому замовником документів, що підтверджують введення в експлуатацію газових мереж внутрішнього газопостачання та їх фізичну наявність в точці приєднання, а також передачі ПрАТ «НГХП «Сірка» одного екземпляру </w:t>
      </w:r>
      <w:r w:rsidR="00630FF9" w:rsidRPr="00626D56">
        <w:rPr>
          <w:rFonts w:ascii="Times New Roman" w:eastAsia="Times New Roman" w:hAnsi="Times New Roman" w:cs="Times New Roman"/>
          <w:sz w:val="24"/>
          <w:szCs w:val="24"/>
        </w:rPr>
        <w:t>проекту</w:t>
      </w:r>
      <w:r w:rsidRPr="00626D56">
        <w:rPr>
          <w:rFonts w:ascii="Times New Roman" w:eastAsia="Times New Roman" w:hAnsi="Times New Roman" w:cs="Times New Roman"/>
          <w:sz w:val="24"/>
          <w:szCs w:val="24"/>
        </w:rPr>
        <w:t xml:space="preserve">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w:t>
      </w:r>
    </w:p>
    <w:p w14:paraId="0A3A31D3" w14:textId="77777777" w:rsidR="00626D56" w:rsidRPr="00626D56" w:rsidRDefault="00626D56" w:rsidP="00763444">
      <w:pPr>
        <w:spacing w:before="100" w:beforeAutospacing="1" w:after="100" w:afterAutospacing="1" w:line="240" w:lineRule="auto"/>
        <w:ind w:firstLine="426"/>
        <w:jc w:val="both"/>
        <w:rPr>
          <w:rFonts w:ascii="Times New Roman" w:eastAsia="Times New Roman" w:hAnsi="Times New Roman" w:cs="Times New Roman"/>
          <w:sz w:val="24"/>
          <w:szCs w:val="24"/>
        </w:rPr>
      </w:pPr>
      <w:r w:rsidRPr="00626D56">
        <w:rPr>
          <w:rFonts w:ascii="Times New Roman" w:eastAsia="Times New Roman" w:hAnsi="Times New Roman" w:cs="Times New Roman"/>
          <w:sz w:val="24"/>
          <w:szCs w:val="24"/>
        </w:rPr>
        <w:t>Пуск газу в газові мережі внутрішнього газопостачання здійснюється ПрАТ «НГХП «Сірка»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підтверджених обсягів природного газу на відповідний період.</w:t>
      </w:r>
    </w:p>
    <w:p w14:paraId="75961A08" w14:textId="77777777" w:rsidR="00626D56" w:rsidRPr="00626D56" w:rsidRDefault="00626D56" w:rsidP="00763444">
      <w:pPr>
        <w:spacing w:before="100" w:beforeAutospacing="1" w:after="100" w:afterAutospacing="1" w:line="240" w:lineRule="auto"/>
        <w:ind w:firstLine="426"/>
        <w:jc w:val="both"/>
        <w:rPr>
          <w:rFonts w:ascii="Times New Roman" w:eastAsia="Times New Roman" w:hAnsi="Times New Roman" w:cs="Times New Roman"/>
          <w:sz w:val="24"/>
          <w:szCs w:val="24"/>
        </w:rPr>
      </w:pPr>
      <w:r w:rsidRPr="00626D56">
        <w:rPr>
          <w:rFonts w:ascii="Times New Roman" w:eastAsia="Times New Roman" w:hAnsi="Times New Roman" w:cs="Times New Roman"/>
          <w:sz w:val="24"/>
          <w:szCs w:val="24"/>
        </w:rPr>
        <w:t>Фактом виконання послуги з приєднання об’єкта замовника до газорозподільної системи є оформлення між ПрАТ «НГХП «Сірка» та замовником акт виконання послуги приєднання.</w:t>
      </w:r>
    </w:p>
    <w:p w14:paraId="699D1A88" w14:textId="77777777" w:rsidR="00A713D0" w:rsidRPr="00A713D0" w:rsidRDefault="00817521" w:rsidP="00E03D93">
      <w:pPr>
        <w:pStyle w:val="a5"/>
        <w:spacing w:after="0"/>
        <w:ind w:firstLine="567"/>
        <w:contextualSpacing/>
        <w:jc w:val="both"/>
        <w:rPr>
          <w:color w:val="000000" w:themeColor="text1"/>
        </w:rPr>
      </w:pPr>
      <w:r w:rsidRPr="00817521">
        <w:rPr>
          <w:color w:val="000000" w:themeColor="text1"/>
        </w:rPr>
        <w:t xml:space="preserve">4. </w:t>
      </w:r>
      <w:r w:rsidR="00A713D0" w:rsidRPr="00A713D0">
        <w:rPr>
          <w:color w:val="000000" w:themeColor="text1"/>
        </w:rPr>
        <w:t>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проєкту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проєкту зовнішнього газопостачання та його кошторисної частини, якими визначається весь обсяг робіт, та проєкту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14:paraId="4B0FD1A9" w14:textId="77777777" w:rsidR="00A713D0" w:rsidRPr="00A713D0" w:rsidRDefault="00A713D0" w:rsidP="00A713D0">
      <w:pPr>
        <w:pStyle w:val="a5"/>
        <w:spacing w:after="0"/>
        <w:contextualSpacing/>
        <w:jc w:val="both"/>
        <w:rPr>
          <w:color w:val="000000" w:themeColor="text1"/>
        </w:rPr>
      </w:pPr>
    </w:p>
    <w:p w14:paraId="38EB1CB5" w14:textId="77777777" w:rsidR="00A713D0" w:rsidRPr="00A713D0" w:rsidRDefault="00A713D0" w:rsidP="00E03D93">
      <w:pPr>
        <w:pStyle w:val="a5"/>
        <w:spacing w:after="0"/>
        <w:ind w:firstLine="567"/>
        <w:contextualSpacing/>
        <w:jc w:val="both"/>
        <w:rPr>
          <w:color w:val="000000" w:themeColor="text1"/>
        </w:rPr>
      </w:pPr>
      <w:r w:rsidRPr="00A713D0">
        <w:rPr>
          <w:color w:val="000000" w:themeColor="text1"/>
        </w:rPr>
        <w:t>Після укладання договору на приєднання виконавець розробки проєкту зовнішнього газопостачання на підставі технічних умов приєднання забезпечує:</w:t>
      </w:r>
    </w:p>
    <w:p w14:paraId="0EA21861" w14:textId="77777777" w:rsidR="00A713D0" w:rsidRPr="00A713D0" w:rsidRDefault="00A713D0" w:rsidP="00E03D93">
      <w:pPr>
        <w:pStyle w:val="a5"/>
        <w:numPr>
          <w:ilvl w:val="0"/>
          <w:numId w:val="4"/>
        </w:numPr>
        <w:spacing w:after="0"/>
        <w:contextualSpacing/>
        <w:jc w:val="both"/>
        <w:rPr>
          <w:color w:val="000000" w:themeColor="text1"/>
        </w:rPr>
      </w:pPr>
      <w:r w:rsidRPr="00A713D0">
        <w:rPr>
          <w:color w:val="000000" w:themeColor="text1"/>
        </w:rPr>
        <w:t>отримання містобудівних умов та обмежень забудови земельної ділянки під газовими мережами зовнішнього газопостачання (за необхідності);</w:t>
      </w:r>
    </w:p>
    <w:p w14:paraId="100EA0DD" w14:textId="77777777" w:rsidR="00A713D0" w:rsidRPr="00A713D0" w:rsidRDefault="00A713D0" w:rsidP="00E03D93">
      <w:pPr>
        <w:pStyle w:val="a5"/>
        <w:numPr>
          <w:ilvl w:val="0"/>
          <w:numId w:val="4"/>
        </w:numPr>
        <w:spacing w:after="0"/>
        <w:contextualSpacing/>
        <w:jc w:val="both"/>
        <w:rPr>
          <w:color w:val="000000" w:themeColor="text1"/>
        </w:rPr>
      </w:pPr>
      <w:r w:rsidRPr="00A713D0">
        <w:rPr>
          <w:color w:val="000000" w:themeColor="text1"/>
        </w:rPr>
        <w:t>виконання інженерно-геодезичних вишукувань;</w:t>
      </w:r>
    </w:p>
    <w:p w14:paraId="0EF21D35" w14:textId="77777777" w:rsidR="00A713D0" w:rsidRPr="00A713D0" w:rsidRDefault="00A713D0" w:rsidP="00E03D93">
      <w:pPr>
        <w:pStyle w:val="a5"/>
        <w:numPr>
          <w:ilvl w:val="0"/>
          <w:numId w:val="4"/>
        </w:numPr>
        <w:spacing w:after="0"/>
        <w:contextualSpacing/>
        <w:jc w:val="both"/>
        <w:rPr>
          <w:color w:val="000000" w:themeColor="text1"/>
        </w:rPr>
      </w:pPr>
      <w:r w:rsidRPr="00A713D0">
        <w:rPr>
          <w:color w:val="000000" w:themeColor="text1"/>
        </w:rPr>
        <w:t>розробку та затвердження в установленому порядку проєкту зовнішнього газопостачання та його кошторисної частини.</w:t>
      </w:r>
    </w:p>
    <w:p w14:paraId="795722C9" w14:textId="77777777" w:rsidR="00A713D0" w:rsidRPr="00830D97" w:rsidRDefault="00A713D0" w:rsidP="00A713D0">
      <w:pPr>
        <w:pStyle w:val="a5"/>
        <w:spacing w:after="0"/>
        <w:contextualSpacing/>
        <w:jc w:val="both"/>
        <w:rPr>
          <w:color w:val="000000" w:themeColor="text1"/>
          <w:sz w:val="10"/>
          <w:szCs w:val="10"/>
        </w:rPr>
      </w:pPr>
    </w:p>
    <w:p w14:paraId="1EDE837D" w14:textId="3E379759" w:rsidR="00A713D0" w:rsidRPr="00A713D0" w:rsidRDefault="00630FF9" w:rsidP="00830D97">
      <w:pPr>
        <w:pStyle w:val="a5"/>
        <w:spacing w:after="0"/>
        <w:ind w:firstLine="360"/>
        <w:contextualSpacing/>
        <w:jc w:val="both"/>
        <w:rPr>
          <w:color w:val="000000" w:themeColor="text1"/>
        </w:rPr>
      </w:pPr>
      <w:r w:rsidRPr="00A713D0">
        <w:rPr>
          <w:color w:val="000000" w:themeColor="text1"/>
        </w:rPr>
        <w:t>Проект</w:t>
      </w:r>
      <w:r w:rsidR="00A713D0" w:rsidRPr="00A713D0">
        <w:rPr>
          <w:color w:val="000000" w:themeColor="text1"/>
        </w:rPr>
        <w:t xml:space="preserve">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14:paraId="59671FA9" w14:textId="77777777" w:rsidR="00A713D0" w:rsidRPr="00A713D0" w:rsidRDefault="00A713D0" w:rsidP="00A713D0">
      <w:pPr>
        <w:pStyle w:val="a5"/>
        <w:spacing w:after="0"/>
        <w:contextualSpacing/>
        <w:jc w:val="both"/>
        <w:rPr>
          <w:color w:val="000000" w:themeColor="text1"/>
        </w:rPr>
      </w:pPr>
    </w:p>
    <w:p w14:paraId="47BA2DA1" w14:textId="0A7D4F6C" w:rsidR="00817521" w:rsidRDefault="00A713D0" w:rsidP="00830D97">
      <w:pPr>
        <w:pStyle w:val="a5"/>
        <w:spacing w:after="0"/>
        <w:ind w:firstLine="360"/>
        <w:contextualSpacing/>
        <w:jc w:val="both"/>
        <w:rPr>
          <w:color w:val="000000" w:themeColor="text1"/>
        </w:rPr>
      </w:pPr>
      <w:r w:rsidRPr="00A713D0">
        <w:rPr>
          <w:color w:val="000000" w:themeColor="text1"/>
        </w:rPr>
        <w:t xml:space="preserve">Якщо розроблення </w:t>
      </w:r>
      <w:r w:rsidR="00630FF9" w:rsidRPr="00A713D0">
        <w:rPr>
          <w:color w:val="000000" w:themeColor="text1"/>
        </w:rPr>
        <w:t>проекту</w:t>
      </w:r>
      <w:r w:rsidRPr="00A713D0">
        <w:rPr>
          <w:color w:val="000000" w:themeColor="text1"/>
        </w:rPr>
        <w:t xml:space="preserve"> зовнішнього газопостачання забезпечував замовник, зазначений проєкт та його кошторисна частина мають бути погоджені Оператором ГРМ, при цьому один екземпляр проєкту після його погодження передається (залишається) Оператору ГРМ. Погодження проєкту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 Закону України «Про ринок природного газу», законодавства у сфері містобудівної діяльності або цього Кодексу, якому не відповідає розроблений проєкт.</w:t>
      </w:r>
    </w:p>
    <w:p w14:paraId="7E6E76C8" w14:textId="6ECFD8F4" w:rsidR="00A713D0" w:rsidRPr="00830D97" w:rsidRDefault="00A713D0" w:rsidP="00A713D0">
      <w:pPr>
        <w:pStyle w:val="a5"/>
        <w:spacing w:after="0"/>
        <w:contextualSpacing/>
        <w:jc w:val="both"/>
        <w:rPr>
          <w:color w:val="000000" w:themeColor="text1"/>
          <w:sz w:val="10"/>
          <w:szCs w:val="10"/>
        </w:rPr>
      </w:pPr>
    </w:p>
    <w:p w14:paraId="36C3040C" w14:textId="129ECEF5" w:rsidR="00A713D0" w:rsidRDefault="00A713D0" w:rsidP="00830D97">
      <w:pPr>
        <w:pStyle w:val="a5"/>
        <w:spacing w:after="0"/>
        <w:ind w:firstLine="360"/>
        <w:contextualSpacing/>
        <w:jc w:val="both"/>
        <w:rPr>
          <w:color w:val="000000" w:themeColor="text1"/>
        </w:rPr>
      </w:pPr>
      <w:r w:rsidRPr="00A713D0">
        <w:rPr>
          <w:color w:val="000000" w:themeColor="text1"/>
        </w:rPr>
        <w:t>Після погодження в установленому законодавством порядку проєкту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При цьому строк забезпечення приєднання визначається в договорі на приєднання з урахуванням строку, необхідного для виконання будівельно-монтажних та пусконалагоджувальних робіт, та строків, необхідних для закупівлі відповідних товарів, робіт і послуг, а також погоджень, передбачених проєктом зовнішнього газопостачання. Вартість розробки проєкту зовнішнього газопостачання не включається до плати за приєднання (вартості послуги Оператора ГРМ з приєднання об'єкта замовника), якщо розробку проєкту забезпечував замовник.</w:t>
      </w:r>
    </w:p>
    <w:p w14:paraId="71764400" w14:textId="611B9A47" w:rsidR="00A713D0" w:rsidRDefault="00A713D0" w:rsidP="00A713D0">
      <w:pPr>
        <w:pStyle w:val="a5"/>
        <w:spacing w:after="0"/>
        <w:contextualSpacing/>
        <w:jc w:val="both"/>
        <w:rPr>
          <w:color w:val="000000" w:themeColor="text1"/>
        </w:rPr>
      </w:pPr>
    </w:p>
    <w:p w14:paraId="1084313B" w14:textId="77777777" w:rsidR="00A713D0" w:rsidRPr="00A713D0" w:rsidRDefault="00A713D0" w:rsidP="00830D97">
      <w:pPr>
        <w:pStyle w:val="a5"/>
        <w:spacing w:after="0"/>
        <w:ind w:firstLine="360"/>
        <w:contextualSpacing/>
        <w:jc w:val="both"/>
        <w:rPr>
          <w:color w:val="000000" w:themeColor="text1"/>
        </w:rPr>
      </w:pPr>
      <w:r w:rsidRPr="00A713D0">
        <w:rPr>
          <w:color w:val="000000" w:themeColor="text1"/>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14:paraId="55DF3846" w14:textId="7610496F" w:rsidR="00A713D0" w:rsidRPr="00A713D0" w:rsidRDefault="00A713D0" w:rsidP="00447BD6">
      <w:pPr>
        <w:pStyle w:val="a5"/>
        <w:numPr>
          <w:ilvl w:val="0"/>
          <w:numId w:val="5"/>
        </w:numPr>
        <w:spacing w:after="0"/>
        <w:contextualSpacing/>
        <w:jc w:val="both"/>
        <w:rPr>
          <w:color w:val="000000" w:themeColor="text1"/>
        </w:rPr>
      </w:pPr>
      <w:r w:rsidRPr="00A713D0">
        <w:rPr>
          <w:color w:val="000000" w:themeColor="text1"/>
        </w:rPr>
        <w:t>підключення газових мереж зовнішнього газопостачання в місці забезпечення потужності;</w:t>
      </w:r>
    </w:p>
    <w:p w14:paraId="520659E4" w14:textId="01B0547B" w:rsidR="00A713D0" w:rsidRDefault="00A713D0" w:rsidP="00831793">
      <w:pPr>
        <w:pStyle w:val="a5"/>
        <w:numPr>
          <w:ilvl w:val="0"/>
          <w:numId w:val="5"/>
        </w:numPr>
        <w:spacing w:after="0"/>
        <w:contextualSpacing/>
        <w:jc w:val="both"/>
        <w:rPr>
          <w:color w:val="000000" w:themeColor="text1"/>
        </w:rPr>
      </w:pPr>
      <w:r w:rsidRPr="00447BD6">
        <w:rPr>
          <w:color w:val="000000" w:themeColor="text1"/>
        </w:rPr>
        <w:t>підключення газових мереж внутрішнього газопостачання замовника в точці приєднання з урахуванням вимог цього Кодексу;</w:t>
      </w:r>
    </w:p>
    <w:p w14:paraId="7AFA6D62" w14:textId="58B36AAD" w:rsidR="00A713D0" w:rsidRPr="00817521" w:rsidRDefault="00A713D0" w:rsidP="00447BD6">
      <w:pPr>
        <w:pStyle w:val="a5"/>
        <w:numPr>
          <w:ilvl w:val="0"/>
          <w:numId w:val="5"/>
        </w:numPr>
        <w:spacing w:after="0"/>
        <w:contextualSpacing/>
        <w:jc w:val="both"/>
        <w:rPr>
          <w:color w:val="000000" w:themeColor="text1"/>
        </w:rPr>
      </w:pPr>
      <w:r w:rsidRPr="00A713D0">
        <w:rPr>
          <w:color w:val="000000" w:themeColor="text1"/>
        </w:rPr>
        <w:t>пуск газу на об’єкт замовника та укладання договору розподілу природного газу (технічної угоди) з урахуванням вимог цього Кодексу.</w:t>
      </w:r>
    </w:p>
    <w:p w14:paraId="4C754670" w14:textId="77777777" w:rsidR="00817521" w:rsidRPr="00817521" w:rsidRDefault="00817521" w:rsidP="00817521">
      <w:pPr>
        <w:pStyle w:val="a5"/>
        <w:spacing w:after="0"/>
        <w:contextualSpacing/>
        <w:jc w:val="both"/>
        <w:rPr>
          <w:color w:val="000000" w:themeColor="text1"/>
        </w:rPr>
      </w:pPr>
    </w:p>
    <w:p w14:paraId="2D9C3DC4" w14:textId="77777777" w:rsidR="00A713D0" w:rsidRPr="00A713D0" w:rsidRDefault="00817521" w:rsidP="003B7994">
      <w:pPr>
        <w:pStyle w:val="a5"/>
        <w:spacing w:after="0"/>
        <w:ind w:firstLine="567"/>
        <w:contextualSpacing/>
        <w:jc w:val="both"/>
        <w:rPr>
          <w:color w:val="000000" w:themeColor="text1"/>
        </w:rPr>
      </w:pPr>
      <w:r w:rsidRPr="00817521">
        <w:rPr>
          <w:color w:val="000000" w:themeColor="text1"/>
        </w:rPr>
        <w:t xml:space="preserve">5. </w:t>
      </w:r>
      <w:r w:rsidR="00A713D0" w:rsidRPr="00A713D0">
        <w:rPr>
          <w:color w:val="000000" w:themeColor="text1"/>
        </w:rPr>
        <w:t xml:space="preserve">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w:t>
      </w:r>
      <w:r w:rsidR="00A713D0" w:rsidRPr="00A713D0">
        <w:rPr>
          <w:color w:val="000000" w:themeColor="text1"/>
        </w:rPr>
        <w:lastRenderedPageBreak/>
        <w:t>приєднання, та вартість послуги Оператора ГРМ з приєднання об’єкта замовника (плата за приєднання) включають:</w:t>
      </w:r>
    </w:p>
    <w:p w14:paraId="5DFA61BE" w14:textId="77777777" w:rsidR="00A713D0" w:rsidRPr="00A713D0" w:rsidRDefault="00A713D0" w:rsidP="00A713D0">
      <w:pPr>
        <w:pStyle w:val="a5"/>
        <w:spacing w:after="0"/>
        <w:contextualSpacing/>
        <w:jc w:val="both"/>
        <w:rPr>
          <w:color w:val="000000" w:themeColor="text1"/>
        </w:rPr>
      </w:pPr>
    </w:p>
    <w:p w14:paraId="0E897D02" w14:textId="77777777" w:rsidR="00A713D0" w:rsidRPr="00A713D0" w:rsidRDefault="00A713D0" w:rsidP="003B7994">
      <w:pPr>
        <w:pStyle w:val="a5"/>
        <w:numPr>
          <w:ilvl w:val="0"/>
          <w:numId w:val="6"/>
        </w:numPr>
        <w:spacing w:after="0"/>
        <w:contextualSpacing/>
        <w:jc w:val="both"/>
        <w:rPr>
          <w:color w:val="000000" w:themeColor="text1"/>
        </w:rPr>
      </w:pPr>
      <w:r w:rsidRPr="00A713D0">
        <w:rPr>
          <w:color w:val="000000" w:themeColor="text1"/>
        </w:rPr>
        <w:t>закупівлю, встановлення та приймання в експлуатацію вузла обліку (з урахуванням пункту 7 цієї глави);</w:t>
      </w:r>
    </w:p>
    <w:p w14:paraId="6FFCE99D" w14:textId="77777777" w:rsidR="00A713D0" w:rsidRPr="00A713D0" w:rsidRDefault="00A713D0" w:rsidP="003B7994">
      <w:pPr>
        <w:pStyle w:val="a5"/>
        <w:numPr>
          <w:ilvl w:val="0"/>
          <w:numId w:val="6"/>
        </w:numPr>
        <w:spacing w:after="0"/>
        <w:contextualSpacing/>
        <w:jc w:val="both"/>
        <w:rPr>
          <w:color w:val="000000" w:themeColor="text1"/>
        </w:rPr>
      </w:pPr>
      <w:r w:rsidRPr="00A713D0">
        <w:rPr>
          <w:color w:val="000000" w:themeColor="text1"/>
        </w:rPr>
        <w:t xml:space="preserve">розробку </w:t>
      </w:r>
      <w:proofErr w:type="spellStart"/>
      <w:r w:rsidRPr="00A713D0">
        <w:rPr>
          <w:color w:val="000000" w:themeColor="text1"/>
        </w:rPr>
        <w:t>проєкту</w:t>
      </w:r>
      <w:proofErr w:type="spellEnd"/>
      <w:r w:rsidRPr="00A713D0">
        <w:rPr>
          <w:color w:val="000000" w:themeColor="text1"/>
        </w:rPr>
        <w:t xml:space="preserve"> зовнішнього газопостачання (за його необхідності та у разі визначення Оператора ГРМ виконавцем розробки цього проєкту);</w:t>
      </w:r>
    </w:p>
    <w:p w14:paraId="5DE08A38" w14:textId="77777777" w:rsidR="00A713D0" w:rsidRPr="00A713D0" w:rsidRDefault="00A713D0" w:rsidP="003B7994">
      <w:pPr>
        <w:pStyle w:val="a5"/>
        <w:numPr>
          <w:ilvl w:val="0"/>
          <w:numId w:val="6"/>
        </w:numPr>
        <w:spacing w:after="0"/>
        <w:contextualSpacing/>
        <w:jc w:val="both"/>
        <w:rPr>
          <w:color w:val="000000" w:themeColor="text1"/>
        </w:rPr>
      </w:pPr>
      <w:r w:rsidRPr="00A713D0">
        <w:rPr>
          <w:color w:val="000000" w:themeColor="text1"/>
        </w:rPr>
        <w:t>підключення газових мереж зовнішнього газопостачання в місці забезпечення потужності (за їх наявності);</w:t>
      </w:r>
    </w:p>
    <w:p w14:paraId="0C474491" w14:textId="77777777" w:rsidR="00A713D0" w:rsidRPr="00A713D0" w:rsidRDefault="00A713D0" w:rsidP="003B7994">
      <w:pPr>
        <w:pStyle w:val="a5"/>
        <w:numPr>
          <w:ilvl w:val="0"/>
          <w:numId w:val="6"/>
        </w:numPr>
        <w:spacing w:after="0"/>
        <w:contextualSpacing/>
        <w:jc w:val="both"/>
        <w:rPr>
          <w:color w:val="000000" w:themeColor="text1"/>
        </w:rPr>
      </w:pPr>
      <w:r w:rsidRPr="00A713D0">
        <w:rPr>
          <w:color w:val="000000" w:themeColor="text1"/>
        </w:rPr>
        <w:t>підключення газових мереж внутрішнього газопостачання замовника в точці приєднання;</w:t>
      </w:r>
    </w:p>
    <w:p w14:paraId="0F7E6A70" w14:textId="77777777" w:rsidR="00A713D0" w:rsidRPr="00A713D0" w:rsidRDefault="00A713D0" w:rsidP="003B7994">
      <w:pPr>
        <w:pStyle w:val="a5"/>
        <w:numPr>
          <w:ilvl w:val="0"/>
          <w:numId w:val="6"/>
        </w:numPr>
        <w:spacing w:after="0"/>
        <w:contextualSpacing/>
        <w:jc w:val="both"/>
        <w:rPr>
          <w:color w:val="000000" w:themeColor="text1"/>
        </w:rPr>
      </w:pPr>
      <w:r w:rsidRPr="00A713D0">
        <w:rPr>
          <w:color w:val="000000" w:themeColor="text1"/>
        </w:rPr>
        <w:t>пуск газу на об’єкт замовника та укладання договору розподілу природного газу (технічної угоди) з урахуванням вимог цього Кодексу.</w:t>
      </w:r>
    </w:p>
    <w:p w14:paraId="7FC61011" w14:textId="77777777" w:rsidR="00A713D0" w:rsidRPr="003B7994" w:rsidRDefault="00A713D0" w:rsidP="00A713D0">
      <w:pPr>
        <w:pStyle w:val="a5"/>
        <w:spacing w:after="0"/>
        <w:contextualSpacing/>
        <w:jc w:val="both"/>
        <w:rPr>
          <w:color w:val="000000" w:themeColor="text1"/>
          <w:sz w:val="10"/>
          <w:szCs w:val="10"/>
        </w:rPr>
      </w:pPr>
    </w:p>
    <w:p w14:paraId="6FF437EB" w14:textId="6C636405" w:rsidR="00817521" w:rsidRPr="00817521" w:rsidRDefault="00A713D0" w:rsidP="003B7994">
      <w:pPr>
        <w:pStyle w:val="a5"/>
        <w:spacing w:after="0"/>
        <w:ind w:firstLine="360"/>
        <w:contextualSpacing/>
        <w:jc w:val="both"/>
        <w:rPr>
          <w:color w:val="000000" w:themeColor="text1"/>
        </w:rPr>
      </w:pPr>
      <w:r w:rsidRPr="00A713D0">
        <w:rPr>
          <w:color w:val="000000" w:themeColor="text1"/>
        </w:rPr>
        <w:t>При цьому, якщо технічними умовами приєднання не буде передбачено вимог до проєктування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проєкту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14:paraId="74961C6A" w14:textId="0A944980" w:rsidR="00A713D0" w:rsidRDefault="00A713D0" w:rsidP="00A713D0">
      <w:pPr>
        <w:pStyle w:val="a5"/>
        <w:spacing w:after="0"/>
        <w:contextualSpacing/>
        <w:jc w:val="both"/>
        <w:rPr>
          <w:color w:val="000000" w:themeColor="text1"/>
        </w:rPr>
      </w:pPr>
    </w:p>
    <w:p w14:paraId="2A7C266D" w14:textId="6667829A" w:rsidR="00B53C31" w:rsidRDefault="00586433" w:rsidP="005C617C">
      <w:pPr>
        <w:pStyle w:val="a5"/>
        <w:spacing w:after="0"/>
        <w:ind w:firstLine="360"/>
        <w:contextualSpacing/>
        <w:jc w:val="both"/>
        <w:rPr>
          <w:lang w:eastAsia="ru-RU"/>
        </w:rPr>
      </w:pPr>
      <w:r w:rsidRPr="00280FDC">
        <w:rPr>
          <w:lang w:eastAsia="ru-RU"/>
        </w:rPr>
        <w:t xml:space="preserve">6. </w:t>
      </w:r>
      <w:r w:rsidR="00B53C31">
        <w:rPr>
          <w:lang w:eastAsia="ru-RU"/>
        </w:rPr>
        <w:t>Якщо об’єкт (земельна ділянка) замовника підпадає під стандартне приєднання, але замовник визначає себе виконавцем розробки проєкту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пункті 4.</w:t>
      </w:r>
    </w:p>
    <w:p w14:paraId="77DAE66E" w14:textId="77777777" w:rsidR="00B53C31" w:rsidRPr="005C617C" w:rsidRDefault="00B53C31" w:rsidP="00B53C31">
      <w:pPr>
        <w:pStyle w:val="a5"/>
        <w:spacing w:after="0"/>
        <w:contextualSpacing/>
        <w:jc w:val="both"/>
        <w:rPr>
          <w:sz w:val="10"/>
          <w:szCs w:val="10"/>
          <w:lang w:eastAsia="ru-RU"/>
        </w:rPr>
      </w:pPr>
    </w:p>
    <w:p w14:paraId="72426068" w14:textId="5E5C40EC" w:rsidR="00B53C31" w:rsidRDefault="00B53C31" w:rsidP="005C617C">
      <w:pPr>
        <w:pStyle w:val="a5"/>
        <w:spacing w:after="0"/>
        <w:ind w:firstLine="360"/>
        <w:contextualSpacing/>
        <w:jc w:val="both"/>
        <w:rPr>
          <w:lang w:eastAsia="ru-RU"/>
        </w:rPr>
      </w:pPr>
      <w:r>
        <w:rPr>
          <w:lang w:eastAsia="ru-RU"/>
        </w:rPr>
        <w:t>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об’єкта (земельної ділянки) замовника здійснюється у порядку, визначеному в пункті 5.</w:t>
      </w:r>
    </w:p>
    <w:p w14:paraId="77796ABE" w14:textId="77777777" w:rsidR="00B53C31" w:rsidRPr="005C617C" w:rsidRDefault="00B53C31" w:rsidP="00B53C31">
      <w:pPr>
        <w:pStyle w:val="a5"/>
        <w:spacing w:after="0"/>
        <w:contextualSpacing/>
        <w:jc w:val="both"/>
        <w:rPr>
          <w:sz w:val="10"/>
          <w:szCs w:val="10"/>
          <w:lang w:eastAsia="ru-RU"/>
        </w:rPr>
      </w:pPr>
    </w:p>
    <w:p w14:paraId="12BCF3A9" w14:textId="0E5DB9A3" w:rsidR="00586433" w:rsidRDefault="00B53C31" w:rsidP="005C617C">
      <w:pPr>
        <w:pStyle w:val="a5"/>
        <w:spacing w:after="0"/>
        <w:ind w:firstLine="360"/>
        <w:contextualSpacing/>
        <w:jc w:val="both"/>
        <w:rPr>
          <w:color w:val="000000" w:themeColor="text1"/>
        </w:rPr>
      </w:pPr>
      <w:r>
        <w:rPr>
          <w:lang w:eastAsia="ru-RU"/>
        </w:rPr>
        <w:t>Якщо об’єкт (земельна ділянка) замовника підпадає під стандартне приєднання, але замовник визначає себе виконавцем організації та/або облаштування комерційного вузла обліку газу (незалежно від виконавця розробки проєкту зовнішнього газопостачання), а Оператора ГРМ виконавцем будівництва газових мереж зовнішнього газопостачання, приєднання об’єкта (земельної ділянки) замовника здійснюється у порядку, визначеному в пункті 4.</w:t>
      </w:r>
    </w:p>
    <w:p w14:paraId="75DC66E5" w14:textId="77777777" w:rsidR="00586433" w:rsidRDefault="00586433" w:rsidP="00817521">
      <w:pPr>
        <w:pStyle w:val="a5"/>
        <w:spacing w:after="0"/>
        <w:contextualSpacing/>
        <w:jc w:val="both"/>
        <w:rPr>
          <w:color w:val="000000" w:themeColor="text1"/>
        </w:rPr>
      </w:pPr>
    </w:p>
    <w:p w14:paraId="2FA97C53" w14:textId="77777777" w:rsidR="00B53C31" w:rsidRPr="00B53C31" w:rsidRDefault="00586433" w:rsidP="00F41D3D">
      <w:pPr>
        <w:pStyle w:val="a5"/>
        <w:spacing w:after="0"/>
        <w:ind w:firstLine="567"/>
        <w:contextualSpacing/>
        <w:jc w:val="both"/>
        <w:rPr>
          <w:color w:val="000000" w:themeColor="text1"/>
        </w:rPr>
      </w:pPr>
      <w:r>
        <w:rPr>
          <w:color w:val="000000" w:themeColor="text1"/>
        </w:rPr>
        <w:t>7</w:t>
      </w:r>
      <w:r w:rsidR="00817521" w:rsidRPr="00817521">
        <w:rPr>
          <w:color w:val="000000" w:themeColor="text1"/>
        </w:rPr>
        <w:t xml:space="preserve">. </w:t>
      </w:r>
      <w:r w:rsidR="00B53C31" w:rsidRPr="00B53C31">
        <w:rPr>
          <w:color w:val="000000" w:themeColor="text1"/>
        </w:rPr>
        <w:t>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14:paraId="14134C54" w14:textId="77777777" w:rsidR="00B53C31" w:rsidRPr="00C87448" w:rsidRDefault="00B53C31" w:rsidP="00B53C31">
      <w:pPr>
        <w:pStyle w:val="a5"/>
        <w:spacing w:after="0"/>
        <w:contextualSpacing/>
        <w:jc w:val="both"/>
        <w:rPr>
          <w:color w:val="000000" w:themeColor="text1"/>
          <w:sz w:val="10"/>
          <w:szCs w:val="10"/>
        </w:rPr>
      </w:pPr>
    </w:p>
    <w:p w14:paraId="4363F3A1" w14:textId="77777777" w:rsidR="00B53C31" w:rsidRPr="00B53C31" w:rsidRDefault="00B53C31" w:rsidP="00C87448">
      <w:pPr>
        <w:pStyle w:val="a5"/>
        <w:spacing w:after="0"/>
        <w:ind w:firstLine="567"/>
        <w:contextualSpacing/>
        <w:jc w:val="both"/>
        <w:rPr>
          <w:color w:val="000000" w:themeColor="text1"/>
        </w:rPr>
      </w:pPr>
      <w:r w:rsidRPr="00B53C31">
        <w:rPr>
          <w:color w:val="000000" w:themeColor="text1"/>
        </w:rPr>
        <w:t>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проєктна та кошторисна частини щодо організації вузла обліку визначаються у відповідному проєкті зовнішнього або внутрішнього газопостачання.</w:t>
      </w:r>
    </w:p>
    <w:p w14:paraId="6C863B68" w14:textId="77777777" w:rsidR="00B53C31" w:rsidRPr="00C87448" w:rsidRDefault="00B53C31" w:rsidP="00B53C31">
      <w:pPr>
        <w:pStyle w:val="a5"/>
        <w:spacing w:after="0"/>
        <w:contextualSpacing/>
        <w:jc w:val="both"/>
        <w:rPr>
          <w:color w:val="000000" w:themeColor="text1"/>
          <w:sz w:val="10"/>
          <w:szCs w:val="10"/>
        </w:rPr>
      </w:pPr>
    </w:p>
    <w:p w14:paraId="74A1EF67" w14:textId="77777777" w:rsidR="00B53C31" w:rsidRPr="00B53C31" w:rsidRDefault="00B53C31" w:rsidP="00C87448">
      <w:pPr>
        <w:pStyle w:val="a5"/>
        <w:spacing w:after="0"/>
        <w:ind w:firstLine="567"/>
        <w:contextualSpacing/>
        <w:jc w:val="both"/>
        <w:rPr>
          <w:color w:val="000000" w:themeColor="text1"/>
        </w:rPr>
      </w:pPr>
      <w:r w:rsidRPr="00B53C31">
        <w:rPr>
          <w:color w:val="000000" w:themeColor="text1"/>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14:paraId="036A2E8B" w14:textId="77777777" w:rsidR="00B53C31" w:rsidRPr="00C87448" w:rsidRDefault="00B53C31" w:rsidP="00B53C31">
      <w:pPr>
        <w:pStyle w:val="a5"/>
        <w:spacing w:after="0"/>
        <w:contextualSpacing/>
        <w:jc w:val="both"/>
        <w:rPr>
          <w:color w:val="000000" w:themeColor="text1"/>
          <w:sz w:val="10"/>
          <w:szCs w:val="10"/>
        </w:rPr>
      </w:pPr>
    </w:p>
    <w:p w14:paraId="1B88422C" w14:textId="77777777" w:rsidR="00B53C31" w:rsidRPr="00B53C31" w:rsidRDefault="00B53C31" w:rsidP="00C87448">
      <w:pPr>
        <w:pStyle w:val="a5"/>
        <w:spacing w:after="0"/>
        <w:ind w:firstLine="567"/>
        <w:contextualSpacing/>
        <w:jc w:val="both"/>
        <w:rPr>
          <w:color w:val="000000" w:themeColor="text1"/>
        </w:rPr>
      </w:pPr>
      <w:r w:rsidRPr="00B53C31">
        <w:rPr>
          <w:color w:val="000000" w:themeColor="text1"/>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14:paraId="555F43E3" w14:textId="77777777" w:rsidR="00B53C31" w:rsidRPr="00B53C31" w:rsidRDefault="00B53C31" w:rsidP="00B53C31">
      <w:pPr>
        <w:pStyle w:val="a5"/>
        <w:spacing w:after="0"/>
        <w:contextualSpacing/>
        <w:jc w:val="both"/>
        <w:rPr>
          <w:color w:val="000000" w:themeColor="text1"/>
        </w:rPr>
      </w:pPr>
    </w:p>
    <w:p w14:paraId="42BC3441" w14:textId="77777777" w:rsidR="00B53C31" w:rsidRPr="00B53C31" w:rsidRDefault="00B53C31" w:rsidP="00C87448">
      <w:pPr>
        <w:pStyle w:val="a5"/>
        <w:spacing w:after="0"/>
        <w:ind w:firstLine="567"/>
        <w:contextualSpacing/>
        <w:jc w:val="both"/>
        <w:rPr>
          <w:color w:val="000000" w:themeColor="text1"/>
        </w:rPr>
      </w:pPr>
      <w:r w:rsidRPr="00B53C31">
        <w:rPr>
          <w:color w:val="000000" w:themeColor="text1"/>
        </w:rPr>
        <w:t>Організація комерційного вузла обліку в точці вимірювання та введення його в експлуатацію здійснюється відповідно до вимог розділів IX та X 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14:paraId="492D84D1" w14:textId="77777777" w:rsidR="00B53C31" w:rsidRPr="00B53C31" w:rsidRDefault="00B53C31" w:rsidP="00B53C31">
      <w:pPr>
        <w:pStyle w:val="a5"/>
        <w:spacing w:after="0"/>
        <w:contextualSpacing/>
        <w:jc w:val="both"/>
        <w:rPr>
          <w:color w:val="000000" w:themeColor="text1"/>
        </w:rPr>
      </w:pPr>
    </w:p>
    <w:p w14:paraId="23644A7E" w14:textId="169CD34A" w:rsidR="00817521" w:rsidRDefault="00B53C31" w:rsidP="00C87448">
      <w:pPr>
        <w:pStyle w:val="a5"/>
        <w:spacing w:after="0"/>
        <w:ind w:firstLine="567"/>
        <w:contextualSpacing/>
        <w:jc w:val="both"/>
        <w:rPr>
          <w:color w:val="000000" w:themeColor="text1"/>
        </w:rPr>
      </w:pPr>
      <w:r w:rsidRPr="00B53C31">
        <w:rPr>
          <w:color w:val="000000" w:themeColor="text1"/>
        </w:rPr>
        <w:lastRenderedPageBreak/>
        <w:t>Приймання в експлуатацію комерційного вузла обліку газу здійснюється Оператором ГРМ та за рахунок плати за приєднання.</w:t>
      </w:r>
    </w:p>
    <w:p w14:paraId="19626E5D" w14:textId="7030AD44" w:rsidR="00B53C31" w:rsidRDefault="00B53C31" w:rsidP="00B53C31">
      <w:pPr>
        <w:pStyle w:val="a5"/>
        <w:spacing w:after="0"/>
        <w:contextualSpacing/>
        <w:jc w:val="both"/>
        <w:rPr>
          <w:color w:val="000000" w:themeColor="text1"/>
        </w:rPr>
      </w:pPr>
    </w:p>
    <w:p w14:paraId="5FC40314" w14:textId="77777777" w:rsidR="00B53C31" w:rsidRPr="00B53C31" w:rsidRDefault="00B53C31" w:rsidP="0013776C">
      <w:pPr>
        <w:pStyle w:val="a5"/>
        <w:spacing w:after="0"/>
        <w:ind w:firstLine="567"/>
        <w:contextualSpacing/>
        <w:jc w:val="both"/>
        <w:rPr>
          <w:color w:val="000000" w:themeColor="text1"/>
        </w:rPr>
      </w:pPr>
      <w:r w:rsidRPr="00B53C31">
        <w:rPr>
          <w:color w:val="000000" w:themeColor="text1"/>
        </w:rPr>
        <w:t>8. Замовник на підставі вихідних даних для проєктування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проєкту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14:paraId="7DB6F4F9" w14:textId="77777777" w:rsidR="00B53C31" w:rsidRPr="00083ECB" w:rsidRDefault="00B53C31" w:rsidP="00B53C31">
      <w:pPr>
        <w:pStyle w:val="a5"/>
        <w:spacing w:after="0"/>
        <w:contextualSpacing/>
        <w:jc w:val="both"/>
        <w:rPr>
          <w:color w:val="000000" w:themeColor="text1"/>
          <w:sz w:val="10"/>
          <w:szCs w:val="10"/>
        </w:rPr>
      </w:pPr>
    </w:p>
    <w:p w14:paraId="6EE0E512" w14:textId="77777777" w:rsidR="00B53C31" w:rsidRPr="00B53C31" w:rsidRDefault="00B53C31" w:rsidP="00083ECB">
      <w:pPr>
        <w:pStyle w:val="a5"/>
        <w:spacing w:after="0"/>
        <w:ind w:firstLine="567"/>
        <w:contextualSpacing/>
        <w:jc w:val="both"/>
        <w:rPr>
          <w:color w:val="000000" w:themeColor="text1"/>
        </w:rPr>
      </w:pPr>
      <w:r w:rsidRPr="00B53C31">
        <w:rPr>
          <w:color w:val="000000" w:themeColor="text1"/>
        </w:rPr>
        <w:t>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проєкт внутрішнього газопостачання має передбачати заходи з організації вузла обліку та кошторисну частину щодо реалізації цих заходів, а сам проєкт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w:t>
      </w:r>
    </w:p>
    <w:p w14:paraId="44C0E40B" w14:textId="77777777" w:rsidR="00B53C31" w:rsidRPr="00083ECB" w:rsidRDefault="00B53C31" w:rsidP="00B53C31">
      <w:pPr>
        <w:pStyle w:val="a5"/>
        <w:spacing w:after="0"/>
        <w:contextualSpacing/>
        <w:jc w:val="both"/>
        <w:rPr>
          <w:color w:val="000000" w:themeColor="text1"/>
          <w:sz w:val="10"/>
          <w:szCs w:val="10"/>
        </w:rPr>
      </w:pPr>
    </w:p>
    <w:p w14:paraId="36F94141" w14:textId="77777777" w:rsidR="00B53C31" w:rsidRPr="00B53C31" w:rsidRDefault="00B53C31" w:rsidP="00083ECB">
      <w:pPr>
        <w:pStyle w:val="a5"/>
        <w:spacing w:after="0"/>
        <w:ind w:firstLine="567"/>
        <w:contextualSpacing/>
        <w:jc w:val="both"/>
        <w:rPr>
          <w:color w:val="000000" w:themeColor="text1"/>
        </w:rPr>
      </w:pPr>
      <w:r w:rsidRPr="00B53C31">
        <w:rPr>
          <w:color w:val="000000" w:themeColor="text1"/>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 Закону України «Про ринок природного газу», законодавства у сфері містобудівної діяльності або цього Кодексу, якому не відповідає розроблений проєкт.</w:t>
      </w:r>
    </w:p>
    <w:p w14:paraId="13492A7D" w14:textId="77777777" w:rsidR="00B53C31" w:rsidRPr="00083ECB" w:rsidRDefault="00B53C31" w:rsidP="00B53C31">
      <w:pPr>
        <w:pStyle w:val="a5"/>
        <w:spacing w:after="0"/>
        <w:contextualSpacing/>
        <w:jc w:val="both"/>
        <w:rPr>
          <w:color w:val="000000" w:themeColor="text1"/>
          <w:sz w:val="10"/>
          <w:szCs w:val="10"/>
        </w:rPr>
      </w:pPr>
    </w:p>
    <w:p w14:paraId="78EFC902" w14:textId="77777777" w:rsidR="00B53C31" w:rsidRPr="00B53C31" w:rsidRDefault="00B53C31" w:rsidP="00083ECB">
      <w:pPr>
        <w:pStyle w:val="a5"/>
        <w:spacing w:after="0"/>
        <w:ind w:firstLine="567"/>
        <w:contextualSpacing/>
        <w:jc w:val="both"/>
        <w:rPr>
          <w:color w:val="000000" w:themeColor="text1"/>
        </w:rPr>
      </w:pPr>
      <w:r w:rsidRPr="00B53C31">
        <w:rPr>
          <w:color w:val="000000" w:themeColor="text1"/>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у порядку, встановленому законодавством.</w:t>
      </w:r>
    </w:p>
    <w:p w14:paraId="5C8C36E5" w14:textId="77777777" w:rsidR="00B53C31" w:rsidRPr="00B53C31" w:rsidRDefault="00B53C31" w:rsidP="00083ECB">
      <w:pPr>
        <w:pStyle w:val="a5"/>
        <w:spacing w:after="0"/>
        <w:ind w:firstLine="567"/>
        <w:contextualSpacing/>
        <w:jc w:val="both"/>
        <w:rPr>
          <w:color w:val="000000" w:themeColor="text1"/>
        </w:rPr>
      </w:pPr>
      <w:r w:rsidRPr="00B53C31">
        <w:rPr>
          <w:color w:val="000000" w:themeColor="text1"/>
        </w:rPr>
        <w:t>Результати експертизи є обов'язковими для замовника послуги з приєднання та Оператора ГРМ.</w:t>
      </w:r>
    </w:p>
    <w:p w14:paraId="785DF1D6" w14:textId="77777777" w:rsidR="00B53C31" w:rsidRPr="00B53C31" w:rsidRDefault="00B53C31" w:rsidP="00083ECB">
      <w:pPr>
        <w:pStyle w:val="a5"/>
        <w:spacing w:after="0"/>
        <w:ind w:firstLine="567"/>
        <w:contextualSpacing/>
        <w:jc w:val="both"/>
        <w:rPr>
          <w:color w:val="000000" w:themeColor="text1"/>
        </w:rPr>
      </w:pPr>
      <w:r w:rsidRPr="00B53C31">
        <w:rPr>
          <w:color w:val="000000" w:themeColor="text1"/>
        </w:rPr>
        <w:t>Оператор ГРМ,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14:paraId="1673EE7C" w14:textId="73673E43" w:rsidR="00B53C31" w:rsidRDefault="00B53C31" w:rsidP="00083ECB">
      <w:pPr>
        <w:pStyle w:val="a5"/>
        <w:spacing w:after="0"/>
        <w:ind w:firstLine="567"/>
        <w:contextualSpacing/>
        <w:jc w:val="both"/>
        <w:rPr>
          <w:color w:val="000000" w:themeColor="text1"/>
        </w:rPr>
      </w:pPr>
      <w:r w:rsidRPr="00B53C31">
        <w:rPr>
          <w:color w:val="000000" w:themeColor="text1"/>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14:paraId="0C324255" w14:textId="5C9994BA" w:rsidR="006244AB" w:rsidRPr="006244AB" w:rsidRDefault="00B53C31" w:rsidP="006244AB">
      <w:pPr>
        <w:spacing w:before="100" w:beforeAutospacing="1" w:after="100" w:afterAutospacing="1" w:line="240" w:lineRule="auto"/>
        <w:ind w:firstLine="426"/>
        <w:jc w:val="both"/>
        <w:rPr>
          <w:rFonts w:ascii="Times New Roman" w:eastAsia="Times New Roman" w:hAnsi="Times New Roman" w:cs="Times New Roman"/>
          <w:sz w:val="24"/>
          <w:szCs w:val="24"/>
        </w:rPr>
      </w:pPr>
      <w:r w:rsidRPr="006244AB">
        <w:rPr>
          <w:rFonts w:ascii="Times New Roman" w:hAnsi="Times New Roman" w:cs="Times New Roman"/>
          <w:sz w:val="24"/>
          <w:szCs w:val="24"/>
        </w:rPr>
        <w:t xml:space="preserve">9. </w:t>
      </w:r>
      <w:r w:rsidR="006244AB" w:rsidRPr="006244AB">
        <w:rPr>
          <w:rFonts w:ascii="Times New Roman" w:eastAsia="Times New Roman" w:hAnsi="Times New Roman" w:cs="Times New Roman"/>
          <w:sz w:val="24"/>
          <w:szCs w:val="24"/>
        </w:rPr>
        <w:t xml:space="preserve">ПрАТ «НГХП «Сірка» впродовж десяти робочих днів у міській місцевості та п’ятнадцяти робочих днів у сільській місцевості після надання йому замовником документів, що підтверджують введення в експлуатацію газових мереж внутрішнього газопостачання та їх фізичну наявність в точці приєднання, а також передачі ПрАТ «НГХП «Сірка» одного екземпляру </w:t>
      </w:r>
      <w:r w:rsidR="00630FF9" w:rsidRPr="006244AB">
        <w:rPr>
          <w:rFonts w:ascii="Times New Roman" w:eastAsia="Times New Roman" w:hAnsi="Times New Roman" w:cs="Times New Roman"/>
          <w:sz w:val="24"/>
          <w:szCs w:val="24"/>
        </w:rPr>
        <w:t>проекту</w:t>
      </w:r>
      <w:r w:rsidR="006244AB" w:rsidRPr="006244AB">
        <w:rPr>
          <w:rFonts w:ascii="Times New Roman" w:eastAsia="Times New Roman" w:hAnsi="Times New Roman" w:cs="Times New Roman"/>
          <w:sz w:val="24"/>
          <w:szCs w:val="24"/>
        </w:rPr>
        <w:t xml:space="preserve">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w:t>
      </w:r>
    </w:p>
    <w:p w14:paraId="677AFEA8" w14:textId="6F726E60" w:rsidR="00B53C31" w:rsidRPr="00B53C31" w:rsidRDefault="00B53C31" w:rsidP="006244AB">
      <w:pPr>
        <w:pStyle w:val="a5"/>
        <w:spacing w:after="0"/>
        <w:ind w:firstLine="567"/>
        <w:contextualSpacing/>
        <w:jc w:val="both"/>
        <w:rPr>
          <w:color w:val="000000" w:themeColor="text1"/>
        </w:rPr>
      </w:pPr>
      <w:r w:rsidRPr="00B53C31">
        <w:rPr>
          <w:color w:val="000000" w:themeColor="text1"/>
        </w:rPr>
        <w:t>При цьому на момент підключення до ГРМ газових мереж внутрішнього газопостачання Оператор ГРМ:</w:t>
      </w:r>
    </w:p>
    <w:p w14:paraId="2EE25731" w14:textId="77777777" w:rsidR="00B53C31" w:rsidRPr="00B53C31" w:rsidRDefault="00B53C31" w:rsidP="00B53C31">
      <w:pPr>
        <w:pStyle w:val="a5"/>
        <w:spacing w:after="0"/>
        <w:contextualSpacing/>
        <w:jc w:val="both"/>
        <w:rPr>
          <w:color w:val="000000" w:themeColor="text1"/>
        </w:rPr>
      </w:pPr>
      <w:r w:rsidRPr="00B53C31">
        <w:rPr>
          <w:color w:val="000000" w:themeColor="text1"/>
        </w:rPr>
        <w:t>1) забезпечує приймання вузла обліку в експлуатацію відповідно до вимог цього Кодексу;</w:t>
      </w:r>
    </w:p>
    <w:p w14:paraId="3EE9F858" w14:textId="77777777" w:rsidR="00B53C31" w:rsidRPr="00B53C31" w:rsidRDefault="00B53C31" w:rsidP="00B53C31">
      <w:pPr>
        <w:pStyle w:val="a5"/>
        <w:spacing w:after="0"/>
        <w:contextualSpacing/>
        <w:jc w:val="both"/>
        <w:rPr>
          <w:color w:val="000000" w:themeColor="text1"/>
        </w:rPr>
      </w:pPr>
      <w:r w:rsidRPr="00B53C31">
        <w:rPr>
          <w:color w:val="000000" w:themeColor="text1"/>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14:paraId="7952E46C" w14:textId="77777777" w:rsidR="00B53C31" w:rsidRPr="00B53C31" w:rsidRDefault="00B53C31" w:rsidP="00B53C31">
      <w:pPr>
        <w:pStyle w:val="a5"/>
        <w:spacing w:after="0"/>
        <w:contextualSpacing/>
        <w:jc w:val="both"/>
        <w:rPr>
          <w:color w:val="000000" w:themeColor="text1"/>
        </w:rPr>
      </w:pPr>
      <w:r w:rsidRPr="00B53C31">
        <w:rPr>
          <w:color w:val="000000" w:themeColor="text1"/>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14:paraId="589982C3" w14:textId="77777777" w:rsidR="00B53C31" w:rsidRPr="00B53C31" w:rsidRDefault="00B53C31" w:rsidP="00B53C31">
      <w:pPr>
        <w:pStyle w:val="a5"/>
        <w:spacing w:after="0"/>
        <w:contextualSpacing/>
        <w:jc w:val="both"/>
        <w:rPr>
          <w:color w:val="000000" w:themeColor="text1"/>
        </w:rPr>
      </w:pPr>
      <w:r w:rsidRPr="00B53C31">
        <w:rPr>
          <w:color w:val="000000" w:themeColor="text1"/>
        </w:rPr>
        <w:lastRenderedPageBreak/>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14:paraId="1EDE1B61" w14:textId="77777777" w:rsidR="00B53C31" w:rsidRPr="00B53C31" w:rsidRDefault="00B53C31" w:rsidP="00B80982">
      <w:pPr>
        <w:pStyle w:val="a5"/>
        <w:spacing w:after="0"/>
        <w:ind w:firstLine="708"/>
        <w:contextualSpacing/>
        <w:jc w:val="both"/>
        <w:rPr>
          <w:color w:val="000000" w:themeColor="text1"/>
        </w:rPr>
      </w:pPr>
      <w:r w:rsidRPr="00B53C31">
        <w:rPr>
          <w:color w:val="000000" w:themeColor="text1"/>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14:paraId="49CD2BC8" w14:textId="77777777" w:rsidR="00B53C31" w:rsidRPr="00B53C31" w:rsidRDefault="00B53C31" w:rsidP="00B53C31">
      <w:pPr>
        <w:pStyle w:val="a5"/>
        <w:spacing w:after="0"/>
        <w:contextualSpacing/>
        <w:jc w:val="both"/>
        <w:rPr>
          <w:color w:val="000000" w:themeColor="text1"/>
        </w:rPr>
      </w:pPr>
    </w:p>
    <w:p w14:paraId="163B24CB" w14:textId="6CE5B145" w:rsidR="00B53C31" w:rsidRDefault="00B53C31" w:rsidP="00243E75">
      <w:pPr>
        <w:pStyle w:val="a5"/>
        <w:spacing w:after="0"/>
        <w:ind w:firstLine="708"/>
        <w:contextualSpacing/>
        <w:jc w:val="both"/>
        <w:rPr>
          <w:color w:val="000000" w:themeColor="text1"/>
        </w:rPr>
      </w:pPr>
      <w:r w:rsidRPr="00B53C31">
        <w:rPr>
          <w:color w:val="000000" w:themeColor="text1"/>
        </w:rPr>
        <w:t>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ГРМ одночасно з підключенням до ГРМ та складанням акт</w:t>
      </w:r>
      <w:r w:rsidR="00243E75">
        <w:rPr>
          <w:color w:val="000000" w:themeColor="text1"/>
        </w:rPr>
        <w:t>у</w:t>
      </w:r>
      <w:r w:rsidRPr="00B53C31">
        <w:rPr>
          <w:color w:val="000000" w:themeColor="text1"/>
        </w:rPr>
        <w:t xml:space="preserve"> приймання комерційного вузла обліку в експлуатацію.</w:t>
      </w:r>
    </w:p>
    <w:p w14:paraId="37C084F6" w14:textId="6FB99207" w:rsidR="00B53C31" w:rsidRDefault="00B53C31" w:rsidP="00B53C31">
      <w:pPr>
        <w:pStyle w:val="a5"/>
        <w:spacing w:after="0"/>
        <w:contextualSpacing/>
        <w:jc w:val="both"/>
        <w:rPr>
          <w:color w:val="000000" w:themeColor="text1"/>
        </w:rPr>
      </w:pPr>
    </w:p>
    <w:p w14:paraId="647735E1" w14:textId="77777777" w:rsidR="00FE7A9C" w:rsidRPr="00FE7A9C" w:rsidRDefault="00FE7A9C" w:rsidP="00243E75">
      <w:pPr>
        <w:pStyle w:val="a5"/>
        <w:spacing w:after="0"/>
        <w:ind w:firstLine="567"/>
        <w:contextualSpacing/>
        <w:jc w:val="both"/>
        <w:rPr>
          <w:color w:val="000000" w:themeColor="text1"/>
        </w:rPr>
      </w:pPr>
      <w:r w:rsidRPr="00FE7A9C">
        <w:rPr>
          <w:color w:val="000000" w:themeColor="text1"/>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14:paraId="4C5AE516" w14:textId="77777777" w:rsidR="00FE7A9C" w:rsidRPr="00243E75" w:rsidRDefault="00FE7A9C" w:rsidP="00FE7A9C">
      <w:pPr>
        <w:pStyle w:val="a5"/>
        <w:spacing w:after="0"/>
        <w:contextualSpacing/>
        <w:jc w:val="both"/>
        <w:rPr>
          <w:color w:val="000000" w:themeColor="text1"/>
          <w:sz w:val="6"/>
          <w:szCs w:val="6"/>
        </w:rPr>
      </w:pPr>
    </w:p>
    <w:p w14:paraId="5613497E" w14:textId="77777777" w:rsidR="00FE7A9C" w:rsidRPr="00FE7A9C" w:rsidRDefault="00FE7A9C" w:rsidP="00FE7A9C">
      <w:pPr>
        <w:pStyle w:val="a5"/>
        <w:spacing w:after="0"/>
        <w:contextualSpacing/>
        <w:jc w:val="both"/>
        <w:rPr>
          <w:color w:val="000000" w:themeColor="text1"/>
        </w:rPr>
      </w:pPr>
      <w:r w:rsidRPr="00FE7A9C">
        <w:rPr>
          <w:color w:val="000000" w:themeColor="text1"/>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14:paraId="3CF75212" w14:textId="77777777" w:rsidR="00FE7A9C" w:rsidRPr="00243E75" w:rsidRDefault="00FE7A9C" w:rsidP="00FE7A9C">
      <w:pPr>
        <w:pStyle w:val="a5"/>
        <w:spacing w:after="0"/>
        <w:contextualSpacing/>
        <w:jc w:val="both"/>
        <w:rPr>
          <w:color w:val="000000" w:themeColor="text1"/>
          <w:sz w:val="6"/>
          <w:szCs w:val="6"/>
        </w:rPr>
      </w:pPr>
    </w:p>
    <w:p w14:paraId="77145A92" w14:textId="77777777" w:rsidR="00FE7A9C" w:rsidRPr="00FE7A9C" w:rsidRDefault="00FE7A9C" w:rsidP="00FE7A9C">
      <w:pPr>
        <w:pStyle w:val="a5"/>
        <w:spacing w:after="0"/>
        <w:contextualSpacing/>
        <w:jc w:val="both"/>
        <w:rPr>
          <w:color w:val="000000" w:themeColor="text1"/>
        </w:rPr>
      </w:pPr>
      <w:r w:rsidRPr="00FE7A9C">
        <w:rPr>
          <w:color w:val="000000" w:themeColor="text1"/>
        </w:rPr>
        <w:t>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проєкті внутрішнього газопостачання;</w:t>
      </w:r>
    </w:p>
    <w:p w14:paraId="62E391AB" w14:textId="77777777" w:rsidR="00FE7A9C" w:rsidRPr="00243E75" w:rsidRDefault="00FE7A9C" w:rsidP="00FE7A9C">
      <w:pPr>
        <w:pStyle w:val="a5"/>
        <w:spacing w:after="0"/>
        <w:contextualSpacing/>
        <w:jc w:val="both"/>
        <w:rPr>
          <w:color w:val="000000" w:themeColor="text1"/>
          <w:sz w:val="6"/>
          <w:szCs w:val="6"/>
        </w:rPr>
      </w:pPr>
    </w:p>
    <w:p w14:paraId="4F58260F" w14:textId="77777777" w:rsidR="00FE7A9C" w:rsidRPr="00FE7A9C" w:rsidRDefault="00FE7A9C" w:rsidP="00FE7A9C">
      <w:pPr>
        <w:pStyle w:val="a5"/>
        <w:spacing w:after="0"/>
        <w:contextualSpacing/>
        <w:jc w:val="both"/>
        <w:rPr>
          <w:color w:val="000000" w:themeColor="text1"/>
        </w:rPr>
      </w:pPr>
      <w:r w:rsidRPr="00FE7A9C">
        <w:rPr>
          <w:color w:val="000000" w:themeColor="text1"/>
        </w:rPr>
        <w:t>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проєкт внутрішнього газопостачання в частині організації вузла обліку для третіх осіб. Разом з тим,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проєкту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14:paraId="03B8FE98" w14:textId="77777777" w:rsidR="00FE7A9C" w:rsidRPr="009043CD" w:rsidRDefault="00FE7A9C" w:rsidP="00FE7A9C">
      <w:pPr>
        <w:pStyle w:val="a5"/>
        <w:spacing w:after="0"/>
        <w:contextualSpacing/>
        <w:jc w:val="both"/>
        <w:rPr>
          <w:color w:val="000000" w:themeColor="text1"/>
          <w:sz w:val="6"/>
          <w:szCs w:val="6"/>
        </w:rPr>
      </w:pPr>
    </w:p>
    <w:p w14:paraId="792EFF1A" w14:textId="77777777" w:rsidR="00FE7A9C" w:rsidRPr="00FE7A9C" w:rsidRDefault="00FE7A9C" w:rsidP="00FE7A9C">
      <w:pPr>
        <w:pStyle w:val="a5"/>
        <w:spacing w:after="0"/>
        <w:contextualSpacing/>
        <w:jc w:val="both"/>
        <w:rPr>
          <w:color w:val="000000" w:themeColor="text1"/>
        </w:rPr>
      </w:pPr>
      <w:r w:rsidRPr="00FE7A9C">
        <w:rPr>
          <w:color w:val="000000" w:themeColor="text1"/>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 які в подальшому стануть ГРМ;</w:t>
      </w:r>
    </w:p>
    <w:p w14:paraId="1AFD8BDF" w14:textId="77777777" w:rsidR="00FE7A9C" w:rsidRPr="009043CD" w:rsidRDefault="00FE7A9C" w:rsidP="00FE7A9C">
      <w:pPr>
        <w:pStyle w:val="a5"/>
        <w:spacing w:after="0"/>
        <w:contextualSpacing/>
        <w:jc w:val="both"/>
        <w:rPr>
          <w:color w:val="000000" w:themeColor="text1"/>
          <w:sz w:val="6"/>
          <w:szCs w:val="6"/>
        </w:rPr>
      </w:pPr>
    </w:p>
    <w:p w14:paraId="4312E358" w14:textId="77777777" w:rsidR="00FE7A9C" w:rsidRPr="00FE7A9C" w:rsidRDefault="00FE7A9C" w:rsidP="00FE7A9C">
      <w:pPr>
        <w:pStyle w:val="a5"/>
        <w:spacing w:after="0"/>
        <w:contextualSpacing/>
        <w:jc w:val="both"/>
        <w:rPr>
          <w:color w:val="000000" w:themeColor="text1"/>
        </w:rPr>
      </w:pPr>
      <w:r w:rsidRPr="00FE7A9C">
        <w:rPr>
          <w:color w:val="000000" w:themeColor="text1"/>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14:paraId="3F6976CD" w14:textId="77777777" w:rsidR="00FE7A9C" w:rsidRPr="00FE7A9C" w:rsidRDefault="00FE7A9C" w:rsidP="00FE7A9C">
      <w:pPr>
        <w:pStyle w:val="a5"/>
        <w:spacing w:after="0"/>
        <w:contextualSpacing/>
        <w:jc w:val="both"/>
        <w:rPr>
          <w:color w:val="000000" w:themeColor="text1"/>
        </w:rPr>
      </w:pPr>
    </w:p>
    <w:sectPr w:rsidR="00FE7A9C" w:rsidRPr="00FE7A9C" w:rsidSect="000230C9">
      <w:footerReference w:type="default" r:id="rId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5EBB" w14:textId="77777777" w:rsidR="000230C9" w:rsidRDefault="000230C9" w:rsidP="000230C9">
      <w:pPr>
        <w:spacing w:after="0" w:line="240" w:lineRule="auto"/>
      </w:pPr>
      <w:r>
        <w:separator/>
      </w:r>
    </w:p>
  </w:endnote>
  <w:endnote w:type="continuationSeparator" w:id="0">
    <w:p w14:paraId="621FCD63" w14:textId="77777777" w:rsidR="000230C9" w:rsidRDefault="000230C9" w:rsidP="0002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543480"/>
      <w:docPartObj>
        <w:docPartGallery w:val="Page Numbers (Bottom of Page)"/>
        <w:docPartUnique/>
      </w:docPartObj>
    </w:sdtPr>
    <w:sdtEndPr/>
    <w:sdtContent>
      <w:p w14:paraId="0300F8E8" w14:textId="7E239DD0" w:rsidR="000230C9" w:rsidRDefault="000230C9">
        <w:pPr>
          <w:pStyle w:val="a8"/>
          <w:jc w:val="right"/>
        </w:pPr>
        <w:r>
          <w:fldChar w:fldCharType="begin"/>
        </w:r>
        <w:r>
          <w:instrText>PAGE   \* MERGEFORMAT</w:instrText>
        </w:r>
        <w:r>
          <w:fldChar w:fldCharType="separate"/>
        </w:r>
        <w:r w:rsidR="00C82384">
          <w:rPr>
            <w:noProof/>
          </w:rPr>
          <w:t>1</w:t>
        </w:r>
        <w:r>
          <w:fldChar w:fldCharType="end"/>
        </w:r>
      </w:p>
    </w:sdtContent>
  </w:sdt>
  <w:p w14:paraId="43F465AE" w14:textId="77777777" w:rsidR="000230C9" w:rsidRDefault="000230C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D44BB" w14:textId="77777777" w:rsidR="000230C9" w:rsidRDefault="000230C9" w:rsidP="000230C9">
      <w:pPr>
        <w:spacing w:after="0" w:line="240" w:lineRule="auto"/>
      </w:pPr>
      <w:r>
        <w:separator/>
      </w:r>
    </w:p>
  </w:footnote>
  <w:footnote w:type="continuationSeparator" w:id="0">
    <w:p w14:paraId="6FBC9B63" w14:textId="77777777" w:rsidR="000230C9" w:rsidRDefault="000230C9" w:rsidP="00023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E6F"/>
    <w:multiLevelType w:val="hybridMultilevel"/>
    <w:tmpl w:val="7F2C3D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F56627F"/>
    <w:multiLevelType w:val="hybridMultilevel"/>
    <w:tmpl w:val="BDF4D9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23B0E7B"/>
    <w:multiLevelType w:val="hybridMultilevel"/>
    <w:tmpl w:val="EF3A1B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ED7F8C"/>
    <w:multiLevelType w:val="multilevel"/>
    <w:tmpl w:val="C1A44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A33AD7"/>
    <w:multiLevelType w:val="hybridMultilevel"/>
    <w:tmpl w:val="FB48AD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E944FB9"/>
    <w:multiLevelType w:val="hybridMultilevel"/>
    <w:tmpl w:val="4CF83B1A"/>
    <w:lvl w:ilvl="0" w:tplc="35E4ED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21"/>
    <w:rsid w:val="000230C9"/>
    <w:rsid w:val="00083ECB"/>
    <w:rsid w:val="0013776C"/>
    <w:rsid w:val="00224D00"/>
    <w:rsid w:val="00243E75"/>
    <w:rsid w:val="002D5845"/>
    <w:rsid w:val="002F5350"/>
    <w:rsid w:val="003224DB"/>
    <w:rsid w:val="003B7994"/>
    <w:rsid w:val="00424D4E"/>
    <w:rsid w:val="00447BD6"/>
    <w:rsid w:val="0047667E"/>
    <w:rsid w:val="004C5E17"/>
    <w:rsid w:val="00586433"/>
    <w:rsid w:val="005C617C"/>
    <w:rsid w:val="006244AB"/>
    <w:rsid w:val="00626D56"/>
    <w:rsid w:val="00630FF9"/>
    <w:rsid w:val="00670032"/>
    <w:rsid w:val="006A59C2"/>
    <w:rsid w:val="006C4DC1"/>
    <w:rsid w:val="006E36FF"/>
    <w:rsid w:val="00737F00"/>
    <w:rsid w:val="00763444"/>
    <w:rsid w:val="00784DEA"/>
    <w:rsid w:val="007965D5"/>
    <w:rsid w:val="007A2FED"/>
    <w:rsid w:val="00811F47"/>
    <w:rsid w:val="00817521"/>
    <w:rsid w:val="00830D97"/>
    <w:rsid w:val="00837E9F"/>
    <w:rsid w:val="00890688"/>
    <w:rsid w:val="008C2C76"/>
    <w:rsid w:val="009043CD"/>
    <w:rsid w:val="00934D17"/>
    <w:rsid w:val="00953050"/>
    <w:rsid w:val="009559D6"/>
    <w:rsid w:val="00964973"/>
    <w:rsid w:val="009F4CA2"/>
    <w:rsid w:val="00A44067"/>
    <w:rsid w:val="00A4558B"/>
    <w:rsid w:val="00A625C2"/>
    <w:rsid w:val="00A713D0"/>
    <w:rsid w:val="00A77295"/>
    <w:rsid w:val="00AA52AB"/>
    <w:rsid w:val="00B53C31"/>
    <w:rsid w:val="00B57AAB"/>
    <w:rsid w:val="00B80982"/>
    <w:rsid w:val="00BA0C07"/>
    <w:rsid w:val="00BF797D"/>
    <w:rsid w:val="00C53213"/>
    <w:rsid w:val="00C82384"/>
    <w:rsid w:val="00C87448"/>
    <w:rsid w:val="00D04BC5"/>
    <w:rsid w:val="00D3181F"/>
    <w:rsid w:val="00E03D93"/>
    <w:rsid w:val="00F41D3D"/>
    <w:rsid w:val="00F60FB7"/>
    <w:rsid w:val="00F80DCD"/>
    <w:rsid w:val="00F87590"/>
    <w:rsid w:val="00F97AF1"/>
    <w:rsid w:val="00FD118F"/>
    <w:rsid w:val="00FE7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8432"/>
  <w15:docId w15:val="{39B553E3-4BBF-445C-A979-7F68E48E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7521"/>
    <w:rPr>
      <w:strike w:val="0"/>
      <w:dstrike w:val="0"/>
      <w:color w:val="337AB7"/>
      <w:u w:val="none"/>
      <w:effect w:val="none"/>
      <w:shd w:val="clear" w:color="auto" w:fill="auto"/>
    </w:rPr>
  </w:style>
  <w:style w:type="character" w:styleId="a4">
    <w:name w:val="Strong"/>
    <w:basedOn w:val="a0"/>
    <w:uiPriority w:val="22"/>
    <w:qFormat/>
    <w:rsid w:val="00817521"/>
    <w:rPr>
      <w:b/>
      <w:bCs/>
    </w:rPr>
  </w:style>
  <w:style w:type="paragraph" w:styleId="a5">
    <w:name w:val="Normal (Web)"/>
    <w:basedOn w:val="a"/>
    <w:uiPriority w:val="99"/>
    <w:unhideWhenUsed/>
    <w:rsid w:val="00817521"/>
    <w:pPr>
      <w:spacing w:after="136" w:line="240" w:lineRule="auto"/>
    </w:pPr>
    <w:rPr>
      <w:rFonts w:ascii="Times New Roman" w:eastAsia="Times New Roman" w:hAnsi="Times New Roman" w:cs="Times New Roman"/>
      <w:sz w:val="24"/>
      <w:szCs w:val="24"/>
    </w:rPr>
  </w:style>
  <w:style w:type="character" w:customStyle="1" w:styleId="rvts23">
    <w:name w:val="rvts23"/>
    <w:rsid w:val="00586433"/>
  </w:style>
  <w:style w:type="paragraph" w:styleId="a6">
    <w:name w:val="header"/>
    <w:basedOn w:val="a"/>
    <w:link w:val="a7"/>
    <w:uiPriority w:val="99"/>
    <w:unhideWhenUsed/>
    <w:rsid w:val="000230C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0230C9"/>
  </w:style>
  <w:style w:type="paragraph" w:styleId="a8">
    <w:name w:val="footer"/>
    <w:basedOn w:val="a"/>
    <w:link w:val="a9"/>
    <w:uiPriority w:val="99"/>
    <w:unhideWhenUsed/>
    <w:rsid w:val="000230C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0230C9"/>
  </w:style>
  <w:style w:type="paragraph" w:styleId="aa">
    <w:name w:val="Balloon Text"/>
    <w:basedOn w:val="a"/>
    <w:link w:val="ab"/>
    <w:uiPriority w:val="99"/>
    <w:semiHidden/>
    <w:unhideWhenUsed/>
    <w:rsid w:val="00F80DC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80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8279">
      <w:bodyDiv w:val="1"/>
      <w:marLeft w:val="0"/>
      <w:marRight w:val="0"/>
      <w:marTop w:val="0"/>
      <w:marBottom w:val="0"/>
      <w:divBdr>
        <w:top w:val="none" w:sz="0" w:space="0" w:color="auto"/>
        <w:left w:val="none" w:sz="0" w:space="0" w:color="auto"/>
        <w:bottom w:val="none" w:sz="0" w:space="0" w:color="auto"/>
        <w:right w:val="none" w:sz="0" w:space="0" w:color="auto"/>
      </w:divBdr>
      <w:divsChild>
        <w:div w:id="204874161">
          <w:marLeft w:val="0"/>
          <w:marRight w:val="0"/>
          <w:marTop w:val="0"/>
          <w:marBottom w:val="0"/>
          <w:divBdr>
            <w:top w:val="none" w:sz="0" w:space="0" w:color="auto"/>
            <w:left w:val="none" w:sz="0" w:space="0" w:color="auto"/>
            <w:bottom w:val="none" w:sz="0" w:space="0" w:color="auto"/>
            <w:right w:val="none" w:sz="0" w:space="0" w:color="auto"/>
          </w:divBdr>
          <w:divsChild>
            <w:div w:id="785075282">
              <w:marLeft w:val="0"/>
              <w:marRight w:val="0"/>
              <w:marTop w:val="0"/>
              <w:marBottom w:val="0"/>
              <w:divBdr>
                <w:top w:val="none" w:sz="0" w:space="0" w:color="auto"/>
                <w:left w:val="none" w:sz="0" w:space="0" w:color="auto"/>
                <w:bottom w:val="none" w:sz="0" w:space="0" w:color="auto"/>
                <w:right w:val="none" w:sz="0" w:space="0" w:color="auto"/>
              </w:divBdr>
              <w:divsChild>
                <w:div w:id="1284968400">
                  <w:marLeft w:val="-204"/>
                  <w:marRight w:val="-204"/>
                  <w:marTop w:val="0"/>
                  <w:marBottom w:val="0"/>
                  <w:divBdr>
                    <w:top w:val="none" w:sz="0" w:space="0" w:color="auto"/>
                    <w:left w:val="none" w:sz="0" w:space="0" w:color="auto"/>
                    <w:bottom w:val="none" w:sz="0" w:space="0" w:color="auto"/>
                    <w:right w:val="none" w:sz="0" w:space="0" w:color="auto"/>
                  </w:divBdr>
                  <w:divsChild>
                    <w:div w:id="1817868305">
                      <w:marLeft w:val="0"/>
                      <w:marRight w:val="516"/>
                      <w:marTop w:val="0"/>
                      <w:marBottom w:val="0"/>
                      <w:divBdr>
                        <w:top w:val="none" w:sz="0" w:space="0" w:color="auto"/>
                        <w:left w:val="none" w:sz="0" w:space="0" w:color="auto"/>
                        <w:bottom w:val="none" w:sz="0" w:space="0" w:color="auto"/>
                        <w:right w:val="none" w:sz="0" w:space="0" w:color="auto"/>
                      </w:divBdr>
                      <w:divsChild>
                        <w:div w:id="1417167773">
                          <w:marLeft w:val="0"/>
                          <w:marRight w:val="516"/>
                          <w:marTop w:val="0"/>
                          <w:marBottom w:val="0"/>
                          <w:divBdr>
                            <w:top w:val="none" w:sz="0" w:space="0" w:color="auto"/>
                            <w:left w:val="none" w:sz="0" w:space="0" w:color="auto"/>
                            <w:bottom w:val="none" w:sz="0" w:space="0" w:color="auto"/>
                            <w:right w:val="none" w:sz="0" w:space="0" w:color="auto"/>
                          </w:divBdr>
                          <w:divsChild>
                            <w:div w:id="13804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65548">
      <w:bodyDiv w:val="1"/>
      <w:marLeft w:val="0"/>
      <w:marRight w:val="0"/>
      <w:marTop w:val="0"/>
      <w:marBottom w:val="0"/>
      <w:divBdr>
        <w:top w:val="none" w:sz="0" w:space="0" w:color="auto"/>
        <w:left w:val="none" w:sz="0" w:space="0" w:color="auto"/>
        <w:bottom w:val="none" w:sz="0" w:space="0" w:color="auto"/>
        <w:right w:val="none" w:sz="0" w:space="0" w:color="auto"/>
      </w:divBdr>
      <w:divsChild>
        <w:div w:id="2135052814">
          <w:marLeft w:val="0"/>
          <w:marRight w:val="0"/>
          <w:marTop w:val="0"/>
          <w:marBottom w:val="0"/>
          <w:divBdr>
            <w:top w:val="none" w:sz="0" w:space="0" w:color="auto"/>
            <w:left w:val="none" w:sz="0" w:space="0" w:color="auto"/>
            <w:bottom w:val="none" w:sz="0" w:space="0" w:color="auto"/>
            <w:right w:val="none" w:sz="0" w:space="0" w:color="auto"/>
          </w:divBdr>
          <w:divsChild>
            <w:div w:id="546836841">
              <w:marLeft w:val="0"/>
              <w:marRight w:val="0"/>
              <w:marTop w:val="0"/>
              <w:marBottom w:val="0"/>
              <w:divBdr>
                <w:top w:val="none" w:sz="0" w:space="0" w:color="auto"/>
                <w:left w:val="none" w:sz="0" w:space="0" w:color="auto"/>
                <w:bottom w:val="none" w:sz="0" w:space="0" w:color="auto"/>
                <w:right w:val="none" w:sz="0" w:space="0" w:color="auto"/>
              </w:divBdr>
              <w:divsChild>
                <w:div w:id="389617546">
                  <w:marLeft w:val="-204"/>
                  <w:marRight w:val="-204"/>
                  <w:marTop w:val="0"/>
                  <w:marBottom w:val="0"/>
                  <w:divBdr>
                    <w:top w:val="none" w:sz="0" w:space="0" w:color="auto"/>
                    <w:left w:val="none" w:sz="0" w:space="0" w:color="auto"/>
                    <w:bottom w:val="none" w:sz="0" w:space="0" w:color="auto"/>
                    <w:right w:val="none" w:sz="0" w:space="0" w:color="auto"/>
                  </w:divBdr>
                  <w:divsChild>
                    <w:div w:id="878056006">
                      <w:marLeft w:val="0"/>
                      <w:marRight w:val="516"/>
                      <w:marTop w:val="0"/>
                      <w:marBottom w:val="0"/>
                      <w:divBdr>
                        <w:top w:val="none" w:sz="0" w:space="0" w:color="auto"/>
                        <w:left w:val="none" w:sz="0" w:space="0" w:color="auto"/>
                        <w:bottom w:val="none" w:sz="0" w:space="0" w:color="auto"/>
                        <w:right w:val="none" w:sz="0" w:space="0" w:color="auto"/>
                      </w:divBdr>
                      <w:divsChild>
                        <w:div w:id="2077624532">
                          <w:marLeft w:val="0"/>
                          <w:marRight w:val="516"/>
                          <w:marTop w:val="0"/>
                          <w:marBottom w:val="0"/>
                          <w:divBdr>
                            <w:top w:val="none" w:sz="0" w:space="0" w:color="auto"/>
                            <w:left w:val="none" w:sz="0" w:space="0" w:color="auto"/>
                            <w:bottom w:val="none" w:sz="0" w:space="0" w:color="auto"/>
                            <w:right w:val="none" w:sz="0" w:space="0" w:color="auto"/>
                          </w:divBdr>
                          <w:divsChild>
                            <w:div w:id="15418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1242">
      <w:bodyDiv w:val="1"/>
      <w:marLeft w:val="0"/>
      <w:marRight w:val="0"/>
      <w:marTop w:val="0"/>
      <w:marBottom w:val="0"/>
      <w:divBdr>
        <w:top w:val="none" w:sz="0" w:space="0" w:color="auto"/>
        <w:left w:val="none" w:sz="0" w:space="0" w:color="auto"/>
        <w:bottom w:val="none" w:sz="0" w:space="0" w:color="auto"/>
        <w:right w:val="none" w:sz="0" w:space="0" w:color="auto"/>
      </w:divBdr>
      <w:divsChild>
        <w:div w:id="1298680979">
          <w:marLeft w:val="0"/>
          <w:marRight w:val="0"/>
          <w:marTop w:val="0"/>
          <w:marBottom w:val="0"/>
          <w:divBdr>
            <w:top w:val="none" w:sz="0" w:space="0" w:color="auto"/>
            <w:left w:val="none" w:sz="0" w:space="0" w:color="auto"/>
            <w:bottom w:val="none" w:sz="0" w:space="0" w:color="auto"/>
            <w:right w:val="none" w:sz="0" w:space="0" w:color="auto"/>
          </w:divBdr>
          <w:divsChild>
            <w:div w:id="399251853">
              <w:marLeft w:val="0"/>
              <w:marRight w:val="0"/>
              <w:marTop w:val="0"/>
              <w:marBottom w:val="0"/>
              <w:divBdr>
                <w:top w:val="none" w:sz="0" w:space="0" w:color="auto"/>
                <w:left w:val="none" w:sz="0" w:space="0" w:color="auto"/>
                <w:bottom w:val="none" w:sz="0" w:space="0" w:color="auto"/>
                <w:right w:val="none" w:sz="0" w:space="0" w:color="auto"/>
              </w:divBdr>
              <w:divsChild>
                <w:div w:id="1266113333">
                  <w:marLeft w:val="-204"/>
                  <w:marRight w:val="-204"/>
                  <w:marTop w:val="0"/>
                  <w:marBottom w:val="0"/>
                  <w:divBdr>
                    <w:top w:val="none" w:sz="0" w:space="0" w:color="auto"/>
                    <w:left w:val="none" w:sz="0" w:space="0" w:color="auto"/>
                    <w:bottom w:val="none" w:sz="0" w:space="0" w:color="auto"/>
                    <w:right w:val="none" w:sz="0" w:space="0" w:color="auto"/>
                  </w:divBdr>
                  <w:divsChild>
                    <w:div w:id="1722707737">
                      <w:marLeft w:val="0"/>
                      <w:marRight w:val="516"/>
                      <w:marTop w:val="0"/>
                      <w:marBottom w:val="0"/>
                      <w:divBdr>
                        <w:top w:val="none" w:sz="0" w:space="0" w:color="auto"/>
                        <w:left w:val="none" w:sz="0" w:space="0" w:color="auto"/>
                        <w:bottom w:val="none" w:sz="0" w:space="0" w:color="auto"/>
                        <w:right w:val="none" w:sz="0" w:space="0" w:color="auto"/>
                      </w:divBdr>
                      <w:divsChild>
                        <w:div w:id="899755147">
                          <w:marLeft w:val="0"/>
                          <w:marRight w:val="516"/>
                          <w:marTop w:val="0"/>
                          <w:marBottom w:val="0"/>
                          <w:divBdr>
                            <w:top w:val="none" w:sz="0" w:space="0" w:color="auto"/>
                            <w:left w:val="none" w:sz="0" w:space="0" w:color="auto"/>
                            <w:bottom w:val="none" w:sz="0" w:space="0" w:color="auto"/>
                            <w:right w:val="none" w:sz="0" w:space="0" w:color="auto"/>
                          </w:divBdr>
                          <w:divsChild>
                            <w:div w:id="4145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2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gaz.com.ua/upload/files/vkb/priednannya/%D1%81%D1%82%D0%B0%D0%B2%D0%BA%D0%B8%202015%20%D1%80%D1%96%D0%B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16781</Words>
  <Characters>9566</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Барановський</dc:creator>
  <cp:keywords/>
  <dc:description/>
  <cp:lastModifiedBy>Користувач Windows</cp:lastModifiedBy>
  <cp:revision>37</cp:revision>
  <cp:lastPrinted>2024-04-23T09:57:00Z</cp:lastPrinted>
  <dcterms:created xsi:type="dcterms:W3CDTF">2024-04-23T05:51:00Z</dcterms:created>
  <dcterms:modified xsi:type="dcterms:W3CDTF">2024-06-12T06:09:00Z</dcterms:modified>
</cp:coreProperties>
</file>